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DB1" w:rsidRDefault="00423DB1" w:rsidP="003919BB">
      <w:pPr>
        <w:pStyle w:val="3"/>
        <w:rPr>
          <w:sz w:val="28"/>
          <w:szCs w:val="28"/>
        </w:rPr>
      </w:pPr>
    </w:p>
    <w:p w:rsidR="003919BB" w:rsidRPr="00A639CB" w:rsidRDefault="003919BB" w:rsidP="00285DF9">
      <w:pPr>
        <w:tabs>
          <w:tab w:val="left" w:pos="8580"/>
        </w:tabs>
        <w:spacing w:before="120"/>
        <w:rPr>
          <w:b/>
          <w:bCs/>
          <w:sz w:val="28"/>
          <w:szCs w:val="28"/>
          <w:lang w:val="uk-UA"/>
        </w:rPr>
      </w:pPr>
      <w:r>
        <w:rPr>
          <w:b/>
          <w:bCs/>
          <w:sz w:val="28"/>
          <w:szCs w:val="28"/>
          <w:lang w:val="uk-UA"/>
        </w:rPr>
        <w:t xml:space="preserve">                                                              </w:t>
      </w:r>
      <w:r w:rsidRPr="00454A48">
        <w:rPr>
          <w:b/>
          <w:bCs/>
          <w:sz w:val="28"/>
          <w:szCs w:val="28"/>
        </w:rPr>
        <w:object w:dxaOrig="1040" w:dyaOrig="1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pt;height:42pt" o:ole="" filled="t">
            <v:imagedata r:id="rId7" o:title=""/>
          </v:shape>
          <o:OLEObject Type="Embed" ProgID="Word.Picture.8" ShapeID="_x0000_i1025" DrawAspect="Content" ObjectID="_1674987100" r:id="rId8"/>
        </w:object>
      </w:r>
      <w:r>
        <w:rPr>
          <w:b/>
          <w:bCs/>
          <w:sz w:val="28"/>
          <w:szCs w:val="28"/>
          <w:lang w:val="uk-UA"/>
        </w:rPr>
        <w:t xml:space="preserve">                                             </w:t>
      </w:r>
    </w:p>
    <w:p w:rsidR="003919BB" w:rsidRPr="003919BB" w:rsidRDefault="003919BB" w:rsidP="003919BB">
      <w:pPr>
        <w:pStyle w:val="4"/>
        <w:jc w:val="center"/>
        <w:rPr>
          <w:rFonts w:ascii="Times New Roman" w:hAnsi="Times New Roman" w:cs="Times New Roman"/>
          <w:i w:val="0"/>
          <w:color w:val="000000"/>
          <w:w w:val="120"/>
          <w:szCs w:val="28"/>
        </w:rPr>
      </w:pPr>
      <w:r w:rsidRPr="003919BB">
        <w:rPr>
          <w:rFonts w:ascii="Times New Roman" w:hAnsi="Times New Roman" w:cs="Times New Roman"/>
          <w:i w:val="0"/>
          <w:color w:val="000000"/>
          <w:w w:val="120"/>
          <w:szCs w:val="28"/>
        </w:rPr>
        <w:t>УКРАЇНА</w:t>
      </w:r>
    </w:p>
    <w:p w:rsidR="003919BB" w:rsidRPr="003919BB" w:rsidRDefault="003919BB" w:rsidP="003919BB">
      <w:pPr>
        <w:pStyle w:val="5"/>
        <w:spacing w:before="0"/>
        <w:jc w:val="center"/>
        <w:rPr>
          <w:rFonts w:ascii="Times New Roman" w:hAnsi="Times New Roman" w:cs="Times New Roman"/>
          <w:b/>
          <w:bCs/>
          <w:color w:val="000000"/>
          <w:w w:val="120"/>
          <w:sz w:val="28"/>
          <w:szCs w:val="28"/>
          <w:lang w:val="uk-UA"/>
        </w:rPr>
      </w:pPr>
      <w:r w:rsidRPr="003919BB">
        <w:rPr>
          <w:rFonts w:ascii="Times New Roman" w:hAnsi="Times New Roman" w:cs="Times New Roman"/>
          <w:b/>
          <w:color w:val="000000"/>
          <w:w w:val="120"/>
          <w:sz w:val="28"/>
          <w:szCs w:val="28"/>
          <w:lang w:val="uk-UA"/>
        </w:rPr>
        <w:t>РОГАТИН</w:t>
      </w:r>
      <w:r w:rsidRPr="003919BB">
        <w:rPr>
          <w:rFonts w:ascii="Times New Roman" w:hAnsi="Times New Roman" w:cs="Times New Roman"/>
          <w:b/>
          <w:color w:val="000000"/>
          <w:w w:val="120"/>
          <w:sz w:val="28"/>
          <w:szCs w:val="28"/>
        </w:rPr>
        <w:t>СЬКА  МІСЬКА  РАДА</w:t>
      </w:r>
    </w:p>
    <w:p w:rsidR="003919BB" w:rsidRPr="00FD3A7A" w:rsidRDefault="003919BB" w:rsidP="003919BB">
      <w:pPr>
        <w:pStyle w:val="6"/>
        <w:spacing w:before="0"/>
        <w:jc w:val="center"/>
        <w:rPr>
          <w:rFonts w:ascii="Times New Roman" w:hAnsi="Times New Roman" w:cs="Times New Roman"/>
          <w:b/>
          <w:bCs/>
          <w:i w:val="0"/>
          <w:color w:val="000000"/>
          <w:w w:val="120"/>
          <w:sz w:val="28"/>
          <w:szCs w:val="28"/>
          <w:lang w:val="uk-UA"/>
        </w:rPr>
      </w:pPr>
      <w:r w:rsidRPr="003919BB">
        <w:rPr>
          <w:rFonts w:ascii="Times New Roman" w:hAnsi="Times New Roman" w:cs="Times New Roman"/>
          <w:b/>
          <w:i w:val="0"/>
          <w:color w:val="000000"/>
          <w:w w:val="120"/>
          <w:sz w:val="28"/>
          <w:szCs w:val="28"/>
          <w:lang w:val="uk-UA"/>
        </w:rPr>
        <w:t>ІВАНО-ФРАНКІВС</w:t>
      </w:r>
      <w:r w:rsidR="00FD3A7A">
        <w:rPr>
          <w:rFonts w:ascii="Times New Roman" w:hAnsi="Times New Roman" w:cs="Times New Roman"/>
          <w:b/>
          <w:i w:val="0"/>
          <w:color w:val="000000"/>
          <w:w w:val="120"/>
          <w:sz w:val="28"/>
          <w:szCs w:val="28"/>
        </w:rPr>
        <w:t>ЬК</w:t>
      </w:r>
      <w:r w:rsidR="00FD3A7A">
        <w:rPr>
          <w:rFonts w:ascii="Times New Roman" w:hAnsi="Times New Roman" w:cs="Times New Roman"/>
          <w:b/>
          <w:i w:val="0"/>
          <w:color w:val="000000"/>
          <w:w w:val="120"/>
          <w:sz w:val="28"/>
          <w:szCs w:val="28"/>
          <w:lang w:val="uk-UA"/>
        </w:rPr>
        <w:t>А</w:t>
      </w:r>
      <w:r w:rsidR="00FD3A7A">
        <w:rPr>
          <w:rFonts w:ascii="Times New Roman" w:hAnsi="Times New Roman" w:cs="Times New Roman"/>
          <w:b/>
          <w:i w:val="0"/>
          <w:color w:val="000000"/>
          <w:w w:val="120"/>
          <w:sz w:val="28"/>
          <w:szCs w:val="28"/>
        </w:rPr>
        <w:t xml:space="preserve"> ОБЛАСТ</w:t>
      </w:r>
      <w:r w:rsidR="00FD3A7A">
        <w:rPr>
          <w:rFonts w:ascii="Times New Roman" w:hAnsi="Times New Roman" w:cs="Times New Roman"/>
          <w:b/>
          <w:i w:val="0"/>
          <w:color w:val="000000"/>
          <w:w w:val="120"/>
          <w:sz w:val="28"/>
          <w:szCs w:val="28"/>
          <w:lang w:val="uk-UA"/>
        </w:rPr>
        <w:t>Ь</w:t>
      </w:r>
    </w:p>
    <w:p w:rsidR="003919BB" w:rsidRPr="004B1AFB" w:rsidRDefault="00C97B67" w:rsidP="003919BB">
      <w:pPr>
        <w:jc w:val="center"/>
        <w:rPr>
          <w:b/>
          <w:bCs/>
          <w:w w:val="120"/>
          <w:sz w:val="28"/>
          <w:szCs w:val="28"/>
        </w:rPr>
      </w:pPr>
      <w:r w:rsidRPr="00C97B67">
        <w:rPr>
          <w:b/>
          <w:noProof/>
          <w:sz w:val="28"/>
          <w:szCs w:val="28"/>
        </w:rPr>
        <w:pict>
          <v:line id="_x0000_s1026" style="position:absolute;left:0;text-align:left;flip:y;z-index:251658240" from="0,6.55pt" to="495pt,6.55pt" strokeweight="4.5pt">
            <v:stroke linestyle="thickThin"/>
          </v:line>
        </w:pict>
      </w:r>
    </w:p>
    <w:p w:rsidR="003919BB" w:rsidRPr="003919BB" w:rsidRDefault="003919BB" w:rsidP="003919BB">
      <w:pPr>
        <w:pStyle w:val="7"/>
        <w:jc w:val="center"/>
        <w:rPr>
          <w:rFonts w:ascii="Times New Roman" w:hAnsi="Times New Roman" w:cs="Times New Roman"/>
          <w:b/>
          <w:bCs/>
          <w:i w:val="0"/>
          <w:sz w:val="28"/>
          <w:szCs w:val="28"/>
          <w:lang w:val="uk-UA"/>
        </w:rPr>
      </w:pPr>
      <w:r w:rsidRPr="003919BB">
        <w:rPr>
          <w:rFonts w:ascii="Times New Roman" w:hAnsi="Times New Roman" w:cs="Times New Roman"/>
          <w:b/>
          <w:bCs/>
          <w:i w:val="0"/>
          <w:sz w:val="28"/>
          <w:szCs w:val="28"/>
        </w:rPr>
        <w:t>Р І Ш Е Н Н Я</w:t>
      </w:r>
      <w:r w:rsidRPr="003919BB">
        <w:rPr>
          <w:rFonts w:ascii="Times New Roman" w:hAnsi="Times New Roman" w:cs="Times New Roman"/>
          <w:b/>
          <w:bCs/>
          <w:i w:val="0"/>
          <w:sz w:val="28"/>
          <w:szCs w:val="28"/>
          <w:lang w:val="uk-UA"/>
        </w:rPr>
        <w:t xml:space="preserve">    </w:t>
      </w:r>
    </w:p>
    <w:p w:rsidR="003919BB" w:rsidRPr="00E73B9A" w:rsidRDefault="003919BB" w:rsidP="00E73B9A">
      <w:pPr>
        <w:tabs>
          <w:tab w:val="left" w:pos="6330"/>
        </w:tabs>
        <w:ind w:left="180" w:right="-540"/>
        <w:rPr>
          <w:sz w:val="28"/>
          <w:szCs w:val="28"/>
          <w:lang w:val="uk-UA"/>
        </w:rPr>
      </w:pPr>
      <w:r w:rsidRPr="0027746E">
        <w:rPr>
          <w:sz w:val="28"/>
          <w:szCs w:val="28"/>
          <w:lang w:val="uk-UA"/>
        </w:rPr>
        <w:t>в</w:t>
      </w:r>
      <w:r w:rsidR="00E73B9A">
        <w:rPr>
          <w:sz w:val="28"/>
          <w:szCs w:val="28"/>
          <w:lang w:val="uk-UA"/>
        </w:rPr>
        <w:t>ід   28</w:t>
      </w:r>
      <w:r>
        <w:rPr>
          <w:sz w:val="28"/>
          <w:szCs w:val="28"/>
          <w:lang w:val="uk-UA"/>
        </w:rPr>
        <w:t xml:space="preserve">  січня  2</w:t>
      </w:r>
      <w:r w:rsidRPr="0027746E">
        <w:rPr>
          <w:sz w:val="28"/>
          <w:szCs w:val="28"/>
          <w:lang w:val="uk-UA"/>
        </w:rPr>
        <w:t>0</w:t>
      </w:r>
      <w:r>
        <w:rPr>
          <w:sz w:val="28"/>
          <w:szCs w:val="28"/>
          <w:lang w:val="uk-UA"/>
        </w:rPr>
        <w:t>21</w:t>
      </w:r>
      <w:r w:rsidRPr="0027746E">
        <w:rPr>
          <w:sz w:val="28"/>
          <w:szCs w:val="28"/>
          <w:lang w:val="uk-UA"/>
        </w:rPr>
        <w:t xml:space="preserve"> р</w:t>
      </w:r>
      <w:r>
        <w:rPr>
          <w:sz w:val="28"/>
          <w:szCs w:val="28"/>
          <w:lang w:val="uk-UA"/>
        </w:rPr>
        <w:t>.    №</w:t>
      </w:r>
      <w:r w:rsidR="009F0977">
        <w:rPr>
          <w:sz w:val="28"/>
          <w:szCs w:val="28"/>
          <w:lang w:val="uk-UA"/>
        </w:rPr>
        <w:t>312</w:t>
      </w:r>
      <w:r w:rsidR="006362FB">
        <w:rPr>
          <w:sz w:val="28"/>
          <w:szCs w:val="28"/>
          <w:lang w:val="uk-UA"/>
        </w:rPr>
        <w:t xml:space="preserve">                                          </w:t>
      </w:r>
      <w:r w:rsidR="00E73B9A">
        <w:rPr>
          <w:sz w:val="28"/>
          <w:szCs w:val="28"/>
          <w:lang w:val="uk-UA"/>
        </w:rPr>
        <w:t xml:space="preserve">5 сесія </w:t>
      </w:r>
      <w:r w:rsidR="00E73B9A">
        <w:rPr>
          <w:sz w:val="28"/>
          <w:szCs w:val="28"/>
          <w:lang w:val="en-US"/>
        </w:rPr>
        <w:t>VIII</w:t>
      </w:r>
      <w:r w:rsidR="00E73B9A" w:rsidRPr="00FA3B38">
        <w:rPr>
          <w:sz w:val="28"/>
          <w:szCs w:val="28"/>
          <w:lang w:val="uk-UA"/>
        </w:rPr>
        <w:t xml:space="preserve"> </w:t>
      </w:r>
      <w:r w:rsidR="00E73B9A">
        <w:rPr>
          <w:sz w:val="28"/>
          <w:szCs w:val="28"/>
          <w:lang w:val="uk-UA"/>
        </w:rPr>
        <w:t>скликання</w:t>
      </w:r>
    </w:p>
    <w:p w:rsidR="003919BB" w:rsidRPr="00B477AA" w:rsidRDefault="003919BB" w:rsidP="003919BB">
      <w:pPr>
        <w:ind w:left="180" w:right="-540"/>
        <w:rPr>
          <w:sz w:val="28"/>
          <w:szCs w:val="28"/>
          <w:lang w:val="uk-UA"/>
        </w:rPr>
      </w:pPr>
      <w:r w:rsidRPr="0027746E">
        <w:rPr>
          <w:sz w:val="28"/>
          <w:szCs w:val="28"/>
          <w:lang w:val="uk-UA"/>
        </w:rPr>
        <w:t>м.</w:t>
      </w:r>
      <w:r>
        <w:rPr>
          <w:sz w:val="28"/>
          <w:szCs w:val="28"/>
          <w:lang w:val="uk-UA"/>
        </w:rPr>
        <w:t xml:space="preserve"> Рогатин</w:t>
      </w:r>
    </w:p>
    <w:p w:rsidR="00423DB1" w:rsidRDefault="00423DB1" w:rsidP="003919BB">
      <w:pPr>
        <w:pStyle w:val="3"/>
        <w:jc w:val="left"/>
        <w:rPr>
          <w:sz w:val="28"/>
          <w:szCs w:val="28"/>
        </w:rPr>
      </w:pPr>
    </w:p>
    <w:p w:rsidR="008A438B" w:rsidRPr="003919BB" w:rsidRDefault="008A438B" w:rsidP="008A438B">
      <w:pPr>
        <w:jc w:val="both"/>
        <w:rPr>
          <w:sz w:val="28"/>
          <w:szCs w:val="28"/>
          <w:lang w:val="uk-UA"/>
        </w:rPr>
      </w:pPr>
      <w:r w:rsidRPr="003919BB">
        <w:rPr>
          <w:sz w:val="28"/>
          <w:szCs w:val="28"/>
          <w:lang w:val="uk-UA"/>
        </w:rPr>
        <w:t>Про програму соціально-економічного</w:t>
      </w:r>
    </w:p>
    <w:p w:rsidR="008A438B" w:rsidRPr="003919BB" w:rsidRDefault="008A438B" w:rsidP="008A438B">
      <w:pPr>
        <w:jc w:val="both"/>
        <w:rPr>
          <w:sz w:val="28"/>
          <w:szCs w:val="28"/>
          <w:lang w:val="uk-UA"/>
        </w:rPr>
      </w:pPr>
      <w:r w:rsidRPr="003919BB">
        <w:rPr>
          <w:sz w:val="28"/>
          <w:szCs w:val="28"/>
          <w:lang w:val="uk-UA"/>
        </w:rPr>
        <w:t>та культурного розвитку</w:t>
      </w:r>
    </w:p>
    <w:p w:rsidR="008A438B" w:rsidRPr="003919BB" w:rsidRDefault="008A438B" w:rsidP="008A438B">
      <w:pPr>
        <w:jc w:val="both"/>
        <w:rPr>
          <w:sz w:val="28"/>
          <w:szCs w:val="28"/>
          <w:lang w:val="uk-UA"/>
        </w:rPr>
      </w:pPr>
      <w:r w:rsidRPr="003919BB">
        <w:rPr>
          <w:sz w:val="28"/>
          <w:szCs w:val="28"/>
          <w:lang w:val="uk-UA"/>
        </w:rPr>
        <w:t>територіальної громади  на 2021 рік</w:t>
      </w:r>
    </w:p>
    <w:p w:rsidR="008A438B" w:rsidRPr="003919BB" w:rsidRDefault="008A438B" w:rsidP="008A438B">
      <w:pPr>
        <w:rPr>
          <w:b/>
          <w:sz w:val="28"/>
          <w:szCs w:val="28"/>
          <w:lang w:val="uk-UA"/>
        </w:rPr>
      </w:pPr>
    </w:p>
    <w:p w:rsidR="00423DB1" w:rsidRPr="003919BB" w:rsidRDefault="008A438B" w:rsidP="00423DB1">
      <w:pPr>
        <w:pStyle w:val="a5"/>
        <w:ind w:firstLine="708"/>
        <w:jc w:val="both"/>
        <w:rPr>
          <w:rFonts w:ascii="Times New Roman" w:hAnsi="Times New Roman"/>
          <w:sz w:val="28"/>
          <w:szCs w:val="28"/>
        </w:rPr>
      </w:pPr>
      <w:r w:rsidRPr="003919BB">
        <w:rPr>
          <w:rFonts w:ascii="Times New Roman" w:hAnsi="Times New Roman"/>
          <w:sz w:val="28"/>
          <w:szCs w:val="28"/>
        </w:rPr>
        <w:t>Програму соціально-економічного та культурного розвитку територіальної громадина 2021 рік (далі – Програма) розроблено структурними підрозділами міської ради за участю підприємств, установ і організацій відповідно до Закону України від 23 березня 2000 року № 1602-ІІІ «Про державне прогнозування та розроблення програм економічного і соціального розвитку України», постанов Кабінету Міністрів України від 26 квітня 2003 року № 621 «Про розроблення прогнозних і програмних документів економічного і соціального розвитку та складання проекту державного бюджету» і від 15 травня 2019 року № 555 «Про схвалення Прогнозу економічного і соціального розв</w:t>
      </w:r>
      <w:r w:rsidR="00423DB1" w:rsidRPr="003919BB">
        <w:rPr>
          <w:rFonts w:ascii="Times New Roman" w:hAnsi="Times New Roman"/>
          <w:sz w:val="28"/>
          <w:szCs w:val="28"/>
        </w:rPr>
        <w:t>итку України на 2020-2022 роки»,наказу Міністерства регіонального розвитку ,будівництва та житлово-комунального господарства України від 30 березня 2016 року №75 “Про затвердження Методичних рекомендацій щодо формування і реалізації прогнозних та програмних документів соціально-економічного розвитку об’єднаної територіальної громади”.</w:t>
      </w:r>
      <w:r w:rsidR="00423DB1" w:rsidRPr="003919BB">
        <w:rPr>
          <w:sz w:val="28"/>
          <w:szCs w:val="28"/>
        </w:rPr>
        <w:tab/>
      </w:r>
    </w:p>
    <w:p w:rsidR="008A438B" w:rsidRPr="003919BB" w:rsidRDefault="008A438B" w:rsidP="003919BB">
      <w:pPr>
        <w:pStyle w:val="a5"/>
        <w:ind w:firstLine="708"/>
        <w:rPr>
          <w:b/>
          <w:sz w:val="28"/>
          <w:szCs w:val="28"/>
        </w:rPr>
      </w:pPr>
      <w:r w:rsidRPr="003919BB">
        <w:rPr>
          <w:rFonts w:ascii="Times New Roman" w:hAnsi="Times New Roman"/>
          <w:sz w:val="28"/>
          <w:szCs w:val="28"/>
        </w:rPr>
        <w:t>Прогнозні показники соціально-економічного</w:t>
      </w:r>
      <w:r w:rsidR="003919BB">
        <w:rPr>
          <w:rFonts w:ascii="Times New Roman" w:hAnsi="Times New Roman"/>
          <w:sz w:val="28"/>
          <w:szCs w:val="28"/>
        </w:rPr>
        <w:t xml:space="preserve"> </w:t>
      </w:r>
      <w:r w:rsidRPr="003919BB">
        <w:rPr>
          <w:rFonts w:ascii="Times New Roman" w:hAnsi="Times New Roman"/>
          <w:sz w:val="28"/>
          <w:szCs w:val="28"/>
        </w:rPr>
        <w:t>та культурного розвитку</w:t>
      </w:r>
      <w:r w:rsidR="003919BB">
        <w:rPr>
          <w:rFonts w:ascii="Times New Roman" w:hAnsi="Times New Roman"/>
          <w:sz w:val="28"/>
          <w:szCs w:val="28"/>
        </w:rPr>
        <w:t xml:space="preserve"> </w:t>
      </w:r>
      <w:r w:rsidRPr="003919BB">
        <w:rPr>
          <w:rFonts w:ascii="Times New Roman" w:hAnsi="Times New Roman"/>
          <w:sz w:val="28"/>
          <w:szCs w:val="28"/>
        </w:rPr>
        <w:t>територіальної громади</w:t>
      </w:r>
      <w:r w:rsidR="003919BB">
        <w:rPr>
          <w:rFonts w:ascii="Times New Roman" w:hAnsi="Times New Roman"/>
          <w:sz w:val="28"/>
          <w:szCs w:val="28"/>
        </w:rPr>
        <w:t xml:space="preserve"> </w:t>
      </w:r>
      <w:r w:rsidRPr="003919BB">
        <w:rPr>
          <w:rFonts w:ascii="Times New Roman" w:hAnsi="Times New Roman"/>
          <w:sz w:val="28"/>
          <w:szCs w:val="28"/>
        </w:rPr>
        <w:t>на 2021 рік сформовано за розрахунками</w:t>
      </w:r>
      <w:r w:rsidR="003919BB">
        <w:rPr>
          <w:rFonts w:ascii="Times New Roman" w:hAnsi="Times New Roman"/>
          <w:sz w:val="28"/>
          <w:szCs w:val="28"/>
        </w:rPr>
        <w:t xml:space="preserve"> </w:t>
      </w:r>
      <w:r w:rsidRPr="003919BB">
        <w:rPr>
          <w:rFonts w:ascii="Times New Roman" w:hAnsi="Times New Roman"/>
          <w:sz w:val="28"/>
          <w:szCs w:val="28"/>
        </w:rPr>
        <w:t>структурних</w:t>
      </w:r>
      <w:r w:rsidR="003919BB">
        <w:rPr>
          <w:rFonts w:ascii="Times New Roman" w:hAnsi="Times New Roman"/>
          <w:sz w:val="28"/>
          <w:szCs w:val="28"/>
        </w:rPr>
        <w:t xml:space="preserve"> </w:t>
      </w:r>
      <w:r w:rsidRPr="003919BB">
        <w:rPr>
          <w:rFonts w:ascii="Times New Roman" w:hAnsi="Times New Roman"/>
          <w:sz w:val="28"/>
          <w:szCs w:val="28"/>
        </w:rPr>
        <w:t>підрозділів</w:t>
      </w:r>
      <w:r w:rsidR="003919BB">
        <w:rPr>
          <w:rFonts w:ascii="Times New Roman" w:hAnsi="Times New Roman"/>
          <w:sz w:val="28"/>
          <w:szCs w:val="28"/>
        </w:rPr>
        <w:t xml:space="preserve"> </w:t>
      </w:r>
      <w:r w:rsidRPr="003919BB">
        <w:rPr>
          <w:rFonts w:ascii="Times New Roman" w:hAnsi="Times New Roman"/>
          <w:sz w:val="28"/>
          <w:szCs w:val="28"/>
        </w:rPr>
        <w:t xml:space="preserve">міської ради з </w:t>
      </w:r>
      <w:r w:rsidR="003919BB">
        <w:rPr>
          <w:rFonts w:ascii="Times New Roman" w:hAnsi="Times New Roman"/>
          <w:sz w:val="28"/>
          <w:szCs w:val="28"/>
        </w:rPr>
        <w:t xml:space="preserve"> </w:t>
      </w:r>
      <w:r w:rsidRPr="003919BB">
        <w:rPr>
          <w:rFonts w:ascii="Times New Roman" w:hAnsi="Times New Roman"/>
          <w:sz w:val="28"/>
          <w:szCs w:val="28"/>
        </w:rPr>
        <w:t>врахуванням</w:t>
      </w:r>
      <w:r w:rsidR="003919BB">
        <w:rPr>
          <w:rFonts w:ascii="Times New Roman" w:hAnsi="Times New Roman"/>
          <w:sz w:val="28"/>
          <w:szCs w:val="28"/>
        </w:rPr>
        <w:t xml:space="preserve"> </w:t>
      </w:r>
      <w:r w:rsidRPr="003919BB">
        <w:rPr>
          <w:rFonts w:ascii="Times New Roman" w:hAnsi="Times New Roman"/>
          <w:sz w:val="28"/>
          <w:szCs w:val="28"/>
        </w:rPr>
        <w:t>показників</w:t>
      </w:r>
      <w:r w:rsidR="003919BB">
        <w:rPr>
          <w:rFonts w:ascii="Times New Roman" w:hAnsi="Times New Roman"/>
          <w:sz w:val="28"/>
          <w:szCs w:val="28"/>
        </w:rPr>
        <w:t xml:space="preserve"> </w:t>
      </w:r>
      <w:r w:rsidRPr="003919BB">
        <w:rPr>
          <w:rFonts w:ascii="Times New Roman" w:hAnsi="Times New Roman"/>
          <w:sz w:val="28"/>
          <w:szCs w:val="28"/>
        </w:rPr>
        <w:t>діючих</w:t>
      </w:r>
      <w:r w:rsidR="003919BB">
        <w:rPr>
          <w:rFonts w:ascii="Times New Roman" w:hAnsi="Times New Roman"/>
          <w:sz w:val="28"/>
          <w:szCs w:val="28"/>
        </w:rPr>
        <w:t xml:space="preserve"> </w:t>
      </w:r>
      <w:r w:rsidRPr="003919BB">
        <w:rPr>
          <w:rFonts w:ascii="Times New Roman" w:hAnsi="Times New Roman"/>
          <w:sz w:val="28"/>
          <w:szCs w:val="28"/>
        </w:rPr>
        <w:t>цільових</w:t>
      </w:r>
      <w:r w:rsidR="003919BB">
        <w:rPr>
          <w:rFonts w:ascii="Times New Roman" w:hAnsi="Times New Roman"/>
          <w:sz w:val="28"/>
          <w:szCs w:val="28"/>
        </w:rPr>
        <w:t xml:space="preserve"> </w:t>
      </w:r>
      <w:r w:rsidRPr="003919BB">
        <w:rPr>
          <w:rFonts w:ascii="Times New Roman" w:hAnsi="Times New Roman"/>
          <w:sz w:val="28"/>
          <w:szCs w:val="28"/>
        </w:rPr>
        <w:t xml:space="preserve">програм. </w:t>
      </w:r>
    </w:p>
    <w:p w:rsidR="008A438B" w:rsidRPr="00AC3DBC" w:rsidRDefault="008A438B" w:rsidP="00AC3DBC">
      <w:pPr>
        <w:ind w:firstLine="708"/>
        <w:jc w:val="both"/>
        <w:rPr>
          <w:color w:val="000000"/>
          <w:sz w:val="28"/>
          <w:szCs w:val="28"/>
          <w:lang w:val="uk-UA"/>
        </w:rPr>
      </w:pPr>
      <w:r w:rsidRPr="003919BB">
        <w:rPr>
          <w:sz w:val="28"/>
          <w:szCs w:val="28"/>
          <w:lang w:val="uk-UA"/>
        </w:rPr>
        <w:t>Відповідно до статті 43 Закону України від 21 травня 1997 року №280/97-ВР «Про місцеве самоврядування в Україні», враховуючи висновки постійної комісії міської ради з питань стратегічного розвитку,бюджету і фінансів та регуляторн</w:t>
      </w:r>
      <w:r w:rsidR="00A6181C">
        <w:rPr>
          <w:sz w:val="28"/>
          <w:szCs w:val="28"/>
          <w:lang w:val="uk-UA"/>
        </w:rPr>
        <w:t xml:space="preserve">ої політики від </w:t>
      </w:r>
      <w:r w:rsidR="00AC3DBC">
        <w:rPr>
          <w:sz w:val="28"/>
          <w:szCs w:val="28"/>
          <w:lang w:val="uk-UA"/>
        </w:rPr>
        <w:t>27 січня 2021 року</w:t>
      </w:r>
      <w:r w:rsidRPr="003919BB">
        <w:rPr>
          <w:sz w:val="28"/>
          <w:szCs w:val="28"/>
          <w:lang w:val="uk-UA"/>
        </w:rPr>
        <w:t>,</w:t>
      </w:r>
      <w:r w:rsidRPr="003919BB">
        <w:rPr>
          <w:color w:val="000000"/>
          <w:sz w:val="28"/>
          <w:szCs w:val="28"/>
          <w:lang w:val="uk-UA"/>
        </w:rPr>
        <w:t xml:space="preserve"> міська рада</w:t>
      </w:r>
      <w:r w:rsidR="00FD3A7A">
        <w:rPr>
          <w:color w:val="000000"/>
          <w:sz w:val="28"/>
          <w:szCs w:val="28"/>
          <w:lang w:val="uk-UA"/>
        </w:rPr>
        <w:t xml:space="preserve"> </w:t>
      </w:r>
      <w:r w:rsidRPr="003919BB">
        <w:rPr>
          <w:color w:val="000000"/>
          <w:sz w:val="28"/>
          <w:szCs w:val="28"/>
          <w:lang w:val="uk-UA"/>
        </w:rPr>
        <w:t>ВИРІШИЛА:</w:t>
      </w:r>
    </w:p>
    <w:p w:rsidR="008A438B" w:rsidRPr="003919BB" w:rsidRDefault="003919BB" w:rsidP="003919BB">
      <w:pPr>
        <w:ind w:firstLine="567"/>
        <w:jc w:val="both"/>
        <w:rPr>
          <w:sz w:val="28"/>
          <w:szCs w:val="28"/>
          <w:lang w:val="uk-UA"/>
        </w:rPr>
      </w:pPr>
      <w:r>
        <w:rPr>
          <w:color w:val="000000"/>
          <w:sz w:val="28"/>
          <w:szCs w:val="28"/>
          <w:lang w:val="uk-UA"/>
        </w:rPr>
        <w:t>1.</w:t>
      </w:r>
      <w:r w:rsidR="008A438B" w:rsidRPr="003919BB">
        <w:rPr>
          <w:color w:val="000000"/>
          <w:sz w:val="28"/>
          <w:szCs w:val="28"/>
          <w:lang w:val="uk-UA"/>
        </w:rPr>
        <w:t>Затвердити програму</w:t>
      </w:r>
      <w:r>
        <w:rPr>
          <w:color w:val="000000"/>
          <w:sz w:val="28"/>
          <w:szCs w:val="28"/>
          <w:lang w:val="uk-UA"/>
        </w:rPr>
        <w:t xml:space="preserve"> </w:t>
      </w:r>
      <w:r w:rsidR="00423DB1" w:rsidRPr="003919BB">
        <w:rPr>
          <w:sz w:val="28"/>
          <w:szCs w:val="28"/>
        </w:rPr>
        <w:t>соціально-економічного</w:t>
      </w:r>
      <w:r>
        <w:rPr>
          <w:sz w:val="28"/>
          <w:szCs w:val="28"/>
          <w:lang w:val="uk-UA"/>
        </w:rPr>
        <w:t xml:space="preserve"> </w:t>
      </w:r>
      <w:r w:rsidR="00423DB1" w:rsidRPr="003919BB">
        <w:rPr>
          <w:sz w:val="28"/>
          <w:szCs w:val="28"/>
          <w:lang w:val="uk-UA"/>
        </w:rPr>
        <w:t xml:space="preserve">та культурного </w:t>
      </w:r>
      <w:r w:rsidR="00423DB1" w:rsidRPr="003919BB">
        <w:rPr>
          <w:sz w:val="28"/>
          <w:szCs w:val="28"/>
        </w:rPr>
        <w:t>розвитку</w:t>
      </w:r>
      <w:r w:rsidR="00A6181C">
        <w:rPr>
          <w:sz w:val="28"/>
          <w:szCs w:val="28"/>
          <w:lang w:val="uk-UA"/>
        </w:rPr>
        <w:t xml:space="preserve"> </w:t>
      </w:r>
      <w:r w:rsidR="00423DB1" w:rsidRPr="003919BB">
        <w:rPr>
          <w:sz w:val="28"/>
          <w:szCs w:val="28"/>
          <w:lang w:val="uk-UA"/>
        </w:rPr>
        <w:t>територіальної громади</w:t>
      </w:r>
      <w:r w:rsidR="00A6181C">
        <w:rPr>
          <w:sz w:val="28"/>
          <w:szCs w:val="28"/>
          <w:lang w:val="uk-UA"/>
        </w:rPr>
        <w:t xml:space="preserve"> </w:t>
      </w:r>
      <w:r w:rsidR="00423DB1" w:rsidRPr="003919BB">
        <w:rPr>
          <w:sz w:val="28"/>
          <w:szCs w:val="28"/>
        </w:rPr>
        <w:t>на 2021 рік</w:t>
      </w:r>
      <w:r>
        <w:rPr>
          <w:sz w:val="28"/>
          <w:szCs w:val="28"/>
          <w:lang w:val="uk-UA"/>
        </w:rPr>
        <w:t xml:space="preserve"> , що </w:t>
      </w:r>
      <w:r w:rsidR="008A438B" w:rsidRPr="003919BB">
        <w:rPr>
          <w:sz w:val="28"/>
          <w:szCs w:val="28"/>
          <w:lang w:val="uk-UA"/>
        </w:rPr>
        <w:t>додається.</w:t>
      </w:r>
    </w:p>
    <w:p w:rsidR="008A438B" w:rsidRPr="003919BB" w:rsidRDefault="003919BB" w:rsidP="003919BB">
      <w:pPr>
        <w:ind w:firstLine="567"/>
        <w:jc w:val="both"/>
        <w:rPr>
          <w:sz w:val="28"/>
          <w:szCs w:val="28"/>
          <w:lang w:val="uk-UA"/>
        </w:rPr>
      </w:pPr>
      <w:r>
        <w:rPr>
          <w:sz w:val="28"/>
          <w:szCs w:val="28"/>
          <w:lang w:val="uk-UA"/>
        </w:rPr>
        <w:t>2.</w:t>
      </w:r>
      <w:r w:rsidR="008A438B" w:rsidRPr="003919BB">
        <w:rPr>
          <w:sz w:val="28"/>
          <w:szCs w:val="28"/>
          <w:lang w:val="uk-UA"/>
        </w:rPr>
        <w:t>Контроль за виконанням дан</w:t>
      </w:r>
      <w:r w:rsidR="00423DB1" w:rsidRPr="003919BB">
        <w:rPr>
          <w:sz w:val="28"/>
          <w:szCs w:val="28"/>
          <w:lang w:val="uk-UA"/>
        </w:rPr>
        <w:t xml:space="preserve">ого рішення покласти на профільні постійні комісії міської </w:t>
      </w:r>
      <w:r w:rsidR="008A438B" w:rsidRPr="003919BB">
        <w:rPr>
          <w:sz w:val="28"/>
          <w:szCs w:val="28"/>
          <w:lang w:val="uk-UA"/>
        </w:rPr>
        <w:t xml:space="preserve"> ради.</w:t>
      </w:r>
    </w:p>
    <w:p w:rsidR="00E7013A" w:rsidRPr="003919BB" w:rsidRDefault="00E7013A">
      <w:pPr>
        <w:rPr>
          <w:sz w:val="28"/>
          <w:szCs w:val="28"/>
          <w:lang w:val="uk-UA"/>
        </w:rPr>
      </w:pPr>
    </w:p>
    <w:p w:rsidR="00423DB1" w:rsidRPr="003919BB" w:rsidRDefault="00423DB1">
      <w:pPr>
        <w:rPr>
          <w:sz w:val="28"/>
          <w:szCs w:val="28"/>
          <w:lang w:val="uk-UA"/>
        </w:rPr>
      </w:pPr>
    </w:p>
    <w:p w:rsidR="00423DB1" w:rsidRDefault="003919BB">
      <w:pPr>
        <w:rPr>
          <w:sz w:val="28"/>
          <w:szCs w:val="28"/>
          <w:lang w:val="uk-UA"/>
        </w:rPr>
      </w:pPr>
      <w:r>
        <w:rPr>
          <w:sz w:val="28"/>
          <w:szCs w:val="28"/>
          <w:lang w:val="uk-UA"/>
        </w:rPr>
        <w:lastRenderedPageBreak/>
        <w:t xml:space="preserve">            </w:t>
      </w:r>
      <w:r w:rsidR="00423DB1" w:rsidRPr="003919BB">
        <w:rPr>
          <w:sz w:val="28"/>
          <w:szCs w:val="28"/>
          <w:lang w:val="uk-UA"/>
        </w:rPr>
        <w:t xml:space="preserve">Міський голова  </w:t>
      </w:r>
      <w:r>
        <w:rPr>
          <w:sz w:val="28"/>
          <w:szCs w:val="28"/>
          <w:lang w:val="uk-UA"/>
        </w:rPr>
        <w:t xml:space="preserve">                  </w:t>
      </w:r>
      <w:r w:rsidR="00423DB1" w:rsidRPr="003919BB">
        <w:rPr>
          <w:sz w:val="28"/>
          <w:szCs w:val="28"/>
          <w:lang w:val="uk-UA"/>
        </w:rPr>
        <w:t xml:space="preserve">                 </w:t>
      </w:r>
      <w:r>
        <w:rPr>
          <w:sz w:val="28"/>
          <w:szCs w:val="28"/>
          <w:lang w:val="uk-UA"/>
        </w:rPr>
        <w:t xml:space="preserve">               Сергій    </w:t>
      </w:r>
      <w:r w:rsidR="00423DB1" w:rsidRPr="003919BB">
        <w:rPr>
          <w:sz w:val="28"/>
          <w:szCs w:val="28"/>
          <w:lang w:val="uk-UA"/>
        </w:rPr>
        <w:t>Насалик</w:t>
      </w:r>
      <w:bookmarkStart w:id="0" w:name="_GoBack"/>
      <w:bookmarkEnd w:id="0"/>
    </w:p>
    <w:p w:rsidR="003919BB" w:rsidRDefault="003919BB">
      <w:pPr>
        <w:rPr>
          <w:sz w:val="28"/>
          <w:szCs w:val="28"/>
          <w:lang w:val="uk-UA"/>
        </w:rPr>
      </w:pPr>
    </w:p>
    <w:p w:rsidR="003919BB" w:rsidRDefault="003919BB">
      <w:pPr>
        <w:rPr>
          <w:sz w:val="28"/>
          <w:szCs w:val="28"/>
          <w:lang w:val="uk-UA"/>
        </w:rPr>
      </w:pPr>
    </w:p>
    <w:p w:rsidR="003919BB" w:rsidRDefault="003919BB">
      <w:pPr>
        <w:rPr>
          <w:sz w:val="28"/>
          <w:szCs w:val="28"/>
          <w:lang w:val="uk-UA"/>
        </w:rPr>
      </w:pPr>
    </w:p>
    <w:p w:rsidR="003919BB" w:rsidRDefault="003919BB">
      <w:pPr>
        <w:rPr>
          <w:sz w:val="28"/>
          <w:szCs w:val="28"/>
          <w:lang w:val="uk-UA"/>
        </w:rPr>
      </w:pPr>
    </w:p>
    <w:p w:rsidR="003919BB" w:rsidRDefault="003919BB">
      <w:pPr>
        <w:rPr>
          <w:sz w:val="28"/>
          <w:szCs w:val="28"/>
          <w:lang w:val="uk-UA"/>
        </w:rPr>
      </w:pPr>
    </w:p>
    <w:p w:rsidR="003919BB" w:rsidRDefault="003919BB">
      <w:pPr>
        <w:rPr>
          <w:sz w:val="28"/>
          <w:szCs w:val="28"/>
          <w:lang w:val="uk-UA"/>
        </w:rPr>
      </w:pPr>
    </w:p>
    <w:p w:rsidR="003919BB" w:rsidRDefault="003919BB">
      <w:pPr>
        <w:rPr>
          <w:sz w:val="28"/>
          <w:szCs w:val="28"/>
          <w:lang w:val="uk-UA"/>
        </w:rPr>
      </w:pPr>
    </w:p>
    <w:p w:rsidR="003919BB" w:rsidRDefault="003919BB">
      <w:pPr>
        <w:rPr>
          <w:sz w:val="28"/>
          <w:szCs w:val="28"/>
          <w:lang w:val="uk-UA"/>
        </w:rPr>
      </w:pPr>
    </w:p>
    <w:p w:rsidR="003919BB" w:rsidRDefault="003919BB">
      <w:pPr>
        <w:rPr>
          <w:sz w:val="28"/>
          <w:szCs w:val="28"/>
          <w:lang w:val="uk-UA"/>
        </w:rPr>
      </w:pPr>
    </w:p>
    <w:p w:rsidR="003919BB" w:rsidRDefault="003919BB">
      <w:pPr>
        <w:rPr>
          <w:sz w:val="28"/>
          <w:szCs w:val="28"/>
          <w:lang w:val="uk-UA"/>
        </w:rPr>
      </w:pPr>
    </w:p>
    <w:p w:rsidR="003919BB" w:rsidRDefault="003919BB">
      <w:pPr>
        <w:rPr>
          <w:sz w:val="28"/>
          <w:szCs w:val="28"/>
          <w:lang w:val="uk-UA"/>
        </w:rPr>
      </w:pPr>
    </w:p>
    <w:p w:rsidR="003919BB" w:rsidRDefault="003919BB">
      <w:pPr>
        <w:rPr>
          <w:sz w:val="28"/>
          <w:szCs w:val="28"/>
          <w:lang w:val="uk-UA"/>
        </w:rPr>
      </w:pPr>
    </w:p>
    <w:p w:rsidR="003919BB" w:rsidRDefault="003919BB">
      <w:pPr>
        <w:rPr>
          <w:sz w:val="28"/>
          <w:szCs w:val="28"/>
          <w:lang w:val="uk-UA"/>
        </w:rPr>
      </w:pPr>
    </w:p>
    <w:p w:rsidR="003919BB" w:rsidRDefault="003919BB">
      <w:pPr>
        <w:rPr>
          <w:sz w:val="28"/>
          <w:szCs w:val="28"/>
          <w:lang w:val="uk-UA"/>
        </w:rPr>
      </w:pPr>
    </w:p>
    <w:p w:rsidR="003919BB" w:rsidRDefault="003919BB">
      <w:pPr>
        <w:rPr>
          <w:sz w:val="28"/>
          <w:szCs w:val="28"/>
          <w:lang w:val="uk-UA"/>
        </w:rPr>
      </w:pPr>
    </w:p>
    <w:p w:rsidR="003919BB" w:rsidRDefault="003919BB">
      <w:pPr>
        <w:rPr>
          <w:sz w:val="28"/>
          <w:szCs w:val="28"/>
          <w:lang w:val="uk-UA"/>
        </w:rPr>
      </w:pPr>
    </w:p>
    <w:p w:rsidR="003919BB" w:rsidRDefault="003919BB">
      <w:pPr>
        <w:rPr>
          <w:sz w:val="28"/>
          <w:szCs w:val="28"/>
          <w:lang w:val="uk-UA"/>
        </w:rPr>
      </w:pPr>
    </w:p>
    <w:p w:rsidR="003919BB" w:rsidRDefault="003919BB">
      <w:pPr>
        <w:rPr>
          <w:sz w:val="28"/>
          <w:szCs w:val="28"/>
          <w:lang w:val="uk-UA"/>
        </w:rPr>
      </w:pPr>
    </w:p>
    <w:p w:rsidR="003919BB" w:rsidRDefault="003919BB">
      <w:pPr>
        <w:rPr>
          <w:sz w:val="28"/>
          <w:szCs w:val="28"/>
          <w:lang w:val="uk-UA"/>
        </w:rPr>
      </w:pPr>
    </w:p>
    <w:p w:rsidR="003919BB" w:rsidRDefault="003919BB">
      <w:pPr>
        <w:rPr>
          <w:sz w:val="28"/>
          <w:szCs w:val="28"/>
          <w:lang w:val="uk-UA"/>
        </w:rPr>
      </w:pPr>
    </w:p>
    <w:p w:rsidR="003919BB" w:rsidRDefault="003919BB">
      <w:pPr>
        <w:rPr>
          <w:sz w:val="28"/>
          <w:szCs w:val="28"/>
          <w:lang w:val="uk-UA"/>
        </w:rPr>
      </w:pPr>
    </w:p>
    <w:p w:rsidR="003919BB" w:rsidRDefault="003919BB">
      <w:pPr>
        <w:rPr>
          <w:sz w:val="28"/>
          <w:szCs w:val="28"/>
          <w:lang w:val="uk-UA"/>
        </w:rPr>
      </w:pPr>
    </w:p>
    <w:p w:rsidR="003919BB" w:rsidRDefault="003919BB">
      <w:pPr>
        <w:rPr>
          <w:sz w:val="28"/>
          <w:szCs w:val="28"/>
          <w:lang w:val="uk-UA"/>
        </w:rPr>
      </w:pPr>
    </w:p>
    <w:p w:rsidR="003919BB" w:rsidRDefault="003919BB">
      <w:pPr>
        <w:rPr>
          <w:sz w:val="28"/>
          <w:szCs w:val="28"/>
          <w:lang w:val="uk-UA"/>
        </w:rPr>
      </w:pPr>
    </w:p>
    <w:p w:rsidR="003919BB" w:rsidRDefault="003919BB">
      <w:pPr>
        <w:rPr>
          <w:sz w:val="28"/>
          <w:szCs w:val="28"/>
          <w:lang w:val="uk-UA"/>
        </w:rPr>
      </w:pPr>
    </w:p>
    <w:p w:rsidR="003919BB" w:rsidRDefault="003919BB">
      <w:pPr>
        <w:rPr>
          <w:sz w:val="28"/>
          <w:szCs w:val="28"/>
          <w:lang w:val="uk-UA"/>
        </w:rPr>
      </w:pPr>
    </w:p>
    <w:p w:rsidR="003919BB" w:rsidRDefault="003919BB">
      <w:pPr>
        <w:rPr>
          <w:sz w:val="28"/>
          <w:szCs w:val="28"/>
          <w:lang w:val="uk-UA"/>
        </w:rPr>
      </w:pPr>
    </w:p>
    <w:p w:rsidR="003919BB" w:rsidRDefault="003919BB">
      <w:pPr>
        <w:rPr>
          <w:sz w:val="28"/>
          <w:szCs w:val="28"/>
          <w:lang w:val="uk-UA"/>
        </w:rPr>
      </w:pPr>
    </w:p>
    <w:p w:rsidR="003919BB" w:rsidRDefault="003919BB">
      <w:pPr>
        <w:rPr>
          <w:sz w:val="28"/>
          <w:szCs w:val="28"/>
          <w:lang w:val="uk-UA"/>
        </w:rPr>
      </w:pPr>
    </w:p>
    <w:p w:rsidR="003919BB" w:rsidRDefault="003919BB">
      <w:pPr>
        <w:rPr>
          <w:sz w:val="28"/>
          <w:szCs w:val="28"/>
          <w:lang w:val="uk-UA"/>
        </w:rPr>
      </w:pPr>
    </w:p>
    <w:p w:rsidR="003919BB" w:rsidRDefault="003919BB">
      <w:pPr>
        <w:rPr>
          <w:sz w:val="28"/>
          <w:szCs w:val="28"/>
          <w:lang w:val="uk-UA"/>
        </w:rPr>
      </w:pPr>
    </w:p>
    <w:p w:rsidR="003919BB" w:rsidRDefault="003919BB">
      <w:pPr>
        <w:rPr>
          <w:sz w:val="28"/>
          <w:szCs w:val="28"/>
          <w:lang w:val="uk-UA"/>
        </w:rPr>
      </w:pPr>
    </w:p>
    <w:p w:rsidR="003919BB" w:rsidRDefault="003919BB">
      <w:pPr>
        <w:rPr>
          <w:sz w:val="28"/>
          <w:szCs w:val="28"/>
          <w:lang w:val="uk-UA"/>
        </w:rPr>
      </w:pPr>
    </w:p>
    <w:p w:rsidR="003919BB" w:rsidRDefault="003919BB">
      <w:pPr>
        <w:rPr>
          <w:sz w:val="28"/>
          <w:szCs w:val="28"/>
          <w:lang w:val="uk-UA"/>
        </w:rPr>
      </w:pPr>
    </w:p>
    <w:p w:rsidR="003919BB" w:rsidRDefault="003919BB">
      <w:pPr>
        <w:rPr>
          <w:sz w:val="28"/>
          <w:szCs w:val="28"/>
          <w:lang w:val="uk-UA"/>
        </w:rPr>
      </w:pPr>
    </w:p>
    <w:p w:rsidR="003919BB" w:rsidRDefault="003919BB">
      <w:pPr>
        <w:rPr>
          <w:sz w:val="28"/>
          <w:szCs w:val="28"/>
          <w:lang w:val="uk-UA"/>
        </w:rPr>
      </w:pPr>
    </w:p>
    <w:p w:rsidR="00E73B9A" w:rsidRDefault="00E73B9A">
      <w:pPr>
        <w:rPr>
          <w:sz w:val="28"/>
          <w:szCs w:val="28"/>
          <w:lang w:val="uk-UA"/>
        </w:rPr>
      </w:pPr>
    </w:p>
    <w:p w:rsidR="00E73B9A" w:rsidRDefault="00E73B9A">
      <w:pPr>
        <w:rPr>
          <w:sz w:val="28"/>
          <w:szCs w:val="28"/>
          <w:lang w:val="uk-UA"/>
        </w:rPr>
      </w:pPr>
    </w:p>
    <w:p w:rsidR="00FD3A7A" w:rsidRDefault="00FD3A7A">
      <w:pPr>
        <w:rPr>
          <w:sz w:val="28"/>
          <w:szCs w:val="28"/>
          <w:lang w:val="uk-UA"/>
        </w:rPr>
      </w:pPr>
    </w:p>
    <w:p w:rsidR="003919BB" w:rsidRDefault="003919BB">
      <w:pPr>
        <w:rPr>
          <w:sz w:val="28"/>
          <w:szCs w:val="28"/>
          <w:lang w:val="uk-UA"/>
        </w:rPr>
      </w:pPr>
    </w:p>
    <w:p w:rsidR="00FA3B38" w:rsidRDefault="00FA3B38" w:rsidP="00FA3B38">
      <w:pPr>
        <w:rPr>
          <w:sz w:val="28"/>
          <w:szCs w:val="28"/>
          <w:lang w:val="uk-UA"/>
        </w:rPr>
      </w:pPr>
    </w:p>
    <w:p w:rsidR="00FA3B38" w:rsidRDefault="00FA3B38" w:rsidP="00FA3B38">
      <w:pPr>
        <w:rPr>
          <w:sz w:val="28"/>
          <w:szCs w:val="28"/>
          <w:lang w:val="uk-UA"/>
        </w:rPr>
      </w:pPr>
    </w:p>
    <w:p w:rsidR="00AC3DBC" w:rsidRDefault="00AC3DBC" w:rsidP="00FA3B38">
      <w:pPr>
        <w:rPr>
          <w:sz w:val="28"/>
          <w:szCs w:val="28"/>
          <w:lang w:val="uk-UA"/>
        </w:rPr>
      </w:pPr>
    </w:p>
    <w:p w:rsidR="00AC3DBC" w:rsidRDefault="00AC3DBC" w:rsidP="00FA3B38">
      <w:pPr>
        <w:rPr>
          <w:sz w:val="28"/>
          <w:szCs w:val="28"/>
          <w:lang w:val="uk-UA"/>
        </w:rPr>
      </w:pPr>
    </w:p>
    <w:p w:rsidR="00FA3B38" w:rsidRDefault="00FA3B38" w:rsidP="00FA3B38">
      <w:pPr>
        <w:rPr>
          <w:lang w:val="uk-UA"/>
        </w:rPr>
      </w:pPr>
      <w:r>
        <w:rPr>
          <w:lang w:val="uk-UA"/>
        </w:rPr>
        <w:t xml:space="preserve">                                                                                                      Додаток</w:t>
      </w:r>
    </w:p>
    <w:p w:rsidR="00FA3B38" w:rsidRDefault="00FA3B38" w:rsidP="00FA3B38">
      <w:pPr>
        <w:rPr>
          <w:lang w:val="uk-UA"/>
        </w:rPr>
      </w:pPr>
      <w:r>
        <w:rPr>
          <w:lang w:val="uk-UA"/>
        </w:rPr>
        <w:t xml:space="preserve">                                                                                                     </w:t>
      </w:r>
      <w:r w:rsidR="00F55799">
        <w:rPr>
          <w:lang w:val="uk-UA"/>
        </w:rPr>
        <w:t xml:space="preserve"> до рішення 4 сесії</w:t>
      </w:r>
    </w:p>
    <w:p w:rsidR="00FA3B38" w:rsidRDefault="00FA3B38" w:rsidP="00FA3B38">
      <w:pPr>
        <w:rPr>
          <w:lang w:val="uk-UA"/>
        </w:rPr>
      </w:pPr>
      <w:r>
        <w:rPr>
          <w:lang w:val="uk-UA"/>
        </w:rPr>
        <w:t xml:space="preserve">                                                                                                      Рогатинської міської ради</w:t>
      </w:r>
    </w:p>
    <w:p w:rsidR="00FA3B38" w:rsidRDefault="00FA3B38" w:rsidP="00FA3B38">
      <w:pPr>
        <w:rPr>
          <w:lang w:val="uk-UA"/>
        </w:rPr>
      </w:pPr>
      <w:r>
        <w:rPr>
          <w:lang w:val="uk-UA"/>
        </w:rPr>
        <w:t xml:space="preserve">                                                                                                      №</w:t>
      </w:r>
      <w:r w:rsidR="006362FB">
        <w:rPr>
          <w:lang w:val="uk-UA"/>
        </w:rPr>
        <w:t>311</w:t>
      </w:r>
      <w:r>
        <w:rPr>
          <w:lang w:val="uk-UA"/>
        </w:rPr>
        <w:t xml:space="preserve">  від 28 січня 2021 року</w:t>
      </w:r>
    </w:p>
    <w:p w:rsidR="00FA3B38" w:rsidRDefault="00FA3B38" w:rsidP="00FA3B38">
      <w:pPr>
        <w:rPr>
          <w:b/>
          <w:lang w:val="uk-UA"/>
        </w:rPr>
      </w:pPr>
    </w:p>
    <w:p w:rsidR="00FA3B38" w:rsidRDefault="00FA3B38" w:rsidP="00FA3B38">
      <w:pPr>
        <w:rPr>
          <w:b/>
          <w:sz w:val="28"/>
          <w:szCs w:val="28"/>
          <w:lang w:val="uk-UA"/>
        </w:rPr>
      </w:pPr>
    </w:p>
    <w:p w:rsidR="00FA3B38" w:rsidRDefault="00FA3B38" w:rsidP="00FA3B38">
      <w:pPr>
        <w:rPr>
          <w:b/>
          <w:sz w:val="28"/>
          <w:szCs w:val="28"/>
          <w:lang w:val="uk-UA"/>
        </w:rPr>
      </w:pPr>
    </w:p>
    <w:p w:rsidR="00FA3B38" w:rsidRDefault="00FA3B38" w:rsidP="00FA3B38">
      <w:pPr>
        <w:rPr>
          <w:b/>
          <w:sz w:val="28"/>
          <w:szCs w:val="28"/>
          <w:lang w:val="uk-UA"/>
        </w:rPr>
      </w:pPr>
    </w:p>
    <w:p w:rsidR="00FA3B38" w:rsidRDefault="00FA3B38" w:rsidP="00FA3B38">
      <w:pPr>
        <w:rPr>
          <w:b/>
          <w:sz w:val="28"/>
          <w:szCs w:val="28"/>
          <w:lang w:val="uk-UA"/>
        </w:rPr>
      </w:pPr>
    </w:p>
    <w:p w:rsidR="00FA3B38" w:rsidRDefault="00FA3B38" w:rsidP="00FA3B38">
      <w:pPr>
        <w:rPr>
          <w:b/>
          <w:sz w:val="28"/>
          <w:szCs w:val="28"/>
          <w:lang w:val="uk-UA"/>
        </w:rPr>
      </w:pPr>
    </w:p>
    <w:p w:rsidR="00FA3B38" w:rsidRDefault="00FA3B38" w:rsidP="00FA3B38">
      <w:pPr>
        <w:rPr>
          <w:b/>
          <w:sz w:val="28"/>
          <w:szCs w:val="28"/>
          <w:lang w:val="uk-UA"/>
        </w:rPr>
      </w:pPr>
    </w:p>
    <w:p w:rsidR="00FA3B38" w:rsidRDefault="00FA3B38" w:rsidP="00FA3B38">
      <w:pPr>
        <w:rPr>
          <w:b/>
          <w:sz w:val="28"/>
          <w:szCs w:val="28"/>
          <w:lang w:val="uk-UA"/>
        </w:rPr>
      </w:pPr>
    </w:p>
    <w:p w:rsidR="00FA3B38" w:rsidRDefault="00FA3B38" w:rsidP="00FA3B38">
      <w:pPr>
        <w:rPr>
          <w:b/>
          <w:sz w:val="28"/>
          <w:szCs w:val="28"/>
          <w:lang w:val="uk-UA"/>
        </w:rPr>
      </w:pPr>
    </w:p>
    <w:p w:rsidR="00FA3B38" w:rsidRDefault="00FA3B38" w:rsidP="00FA3B38">
      <w:pPr>
        <w:rPr>
          <w:b/>
          <w:sz w:val="28"/>
          <w:szCs w:val="28"/>
          <w:lang w:val="uk-UA"/>
        </w:rPr>
      </w:pPr>
    </w:p>
    <w:p w:rsidR="00FA3B38" w:rsidRDefault="00FA3B38" w:rsidP="00FA3B38">
      <w:pPr>
        <w:jc w:val="center"/>
        <w:rPr>
          <w:b/>
          <w:sz w:val="28"/>
          <w:szCs w:val="28"/>
        </w:rPr>
      </w:pPr>
      <w:r>
        <w:rPr>
          <w:b/>
          <w:sz w:val="28"/>
          <w:szCs w:val="28"/>
        </w:rPr>
        <w:t xml:space="preserve">Програма </w:t>
      </w:r>
    </w:p>
    <w:p w:rsidR="00FA3B38" w:rsidRDefault="00FA3B38" w:rsidP="00FA3B38">
      <w:pPr>
        <w:jc w:val="center"/>
        <w:rPr>
          <w:b/>
          <w:sz w:val="28"/>
          <w:szCs w:val="28"/>
          <w:lang w:val="uk-UA"/>
        </w:rPr>
      </w:pPr>
      <w:r>
        <w:rPr>
          <w:b/>
          <w:sz w:val="28"/>
          <w:szCs w:val="28"/>
        </w:rPr>
        <w:t xml:space="preserve">соціально-економічного та культурного розвитку </w:t>
      </w:r>
    </w:p>
    <w:p w:rsidR="00FA3B38" w:rsidRDefault="00FA3B38" w:rsidP="00FA3B38">
      <w:pPr>
        <w:jc w:val="center"/>
        <w:rPr>
          <w:b/>
          <w:sz w:val="28"/>
          <w:szCs w:val="28"/>
        </w:rPr>
      </w:pPr>
      <w:r>
        <w:rPr>
          <w:b/>
          <w:sz w:val="28"/>
          <w:szCs w:val="28"/>
        </w:rPr>
        <w:t xml:space="preserve">територіальної громади на 2021 рік </w:t>
      </w:r>
    </w:p>
    <w:p w:rsidR="00FA3B38" w:rsidRDefault="00FA3B38" w:rsidP="00FA3B38">
      <w:pPr>
        <w:jc w:val="center"/>
        <w:rPr>
          <w:b/>
          <w:sz w:val="28"/>
          <w:szCs w:val="28"/>
        </w:rPr>
      </w:pPr>
    </w:p>
    <w:p w:rsidR="00FA3B38" w:rsidRDefault="00FA3B38" w:rsidP="00FA3B38">
      <w:pPr>
        <w:jc w:val="center"/>
        <w:rPr>
          <w:b/>
          <w:sz w:val="28"/>
          <w:szCs w:val="28"/>
        </w:rPr>
      </w:pPr>
    </w:p>
    <w:p w:rsidR="00FA3B38" w:rsidRDefault="00FA3B38" w:rsidP="00FA3B38">
      <w:pPr>
        <w:jc w:val="center"/>
        <w:rPr>
          <w:b/>
          <w:sz w:val="28"/>
          <w:szCs w:val="28"/>
        </w:rPr>
      </w:pPr>
    </w:p>
    <w:p w:rsidR="00FA3B38" w:rsidRDefault="00FA3B38" w:rsidP="00FA3B38">
      <w:pPr>
        <w:jc w:val="center"/>
        <w:rPr>
          <w:b/>
          <w:sz w:val="28"/>
          <w:szCs w:val="28"/>
        </w:rPr>
      </w:pPr>
    </w:p>
    <w:p w:rsidR="00FA3B38" w:rsidRDefault="00FA3B38" w:rsidP="00FA3B38">
      <w:pPr>
        <w:jc w:val="center"/>
        <w:rPr>
          <w:b/>
          <w:sz w:val="28"/>
          <w:szCs w:val="28"/>
        </w:rPr>
      </w:pPr>
    </w:p>
    <w:p w:rsidR="00FA3B38" w:rsidRDefault="00FA3B38" w:rsidP="00FA3B38">
      <w:pPr>
        <w:jc w:val="center"/>
        <w:rPr>
          <w:b/>
          <w:sz w:val="28"/>
          <w:szCs w:val="28"/>
        </w:rPr>
      </w:pPr>
    </w:p>
    <w:p w:rsidR="00FA3B38" w:rsidRDefault="00FA3B38" w:rsidP="00FA3B38">
      <w:pPr>
        <w:jc w:val="center"/>
        <w:rPr>
          <w:b/>
          <w:sz w:val="28"/>
          <w:szCs w:val="28"/>
        </w:rPr>
      </w:pPr>
    </w:p>
    <w:p w:rsidR="00FA3B38" w:rsidRDefault="00FA3B38" w:rsidP="00FA3B38">
      <w:pPr>
        <w:jc w:val="center"/>
        <w:rPr>
          <w:b/>
          <w:sz w:val="28"/>
          <w:szCs w:val="28"/>
        </w:rPr>
      </w:pPr>
    </w:p>
    <w:p w:rsidR="00FA3B38" w:rsidRDefault="00FA3B38" w:rsidP="00FA3B38">
      <w:pPr>
        <w:jc w:val="center"/>
        <w:rPr>
          <w:b/>
          <w:sz w:val="28"/>
          <w:szCs w:val="28"/>
        </w:rPr>
      </w:pPr>
    </w:p>
    <w:p w:rsidR="00FA3B38" w:rsidRDefault="00FA3B38" w:rsidP="00FA3B38">
      <w:pPr>
        <w:jc w:val="center"/>
        <w:rPr>
          <w:b/>
          <w:sz w:val="28"/>
          <w:szCs w:val="28"/>
        </w:rPr>
      </w:pPr>
    </w:p>
    <w:p w:rsidR="00FA3B38" w:rsidRDefault="00FA3B38" w:rsidP="00FA3B38">
      <w:pPr>
        <w:jc w:val="center"/>
        <w:rPr>
          <w:b/>
          <w:sz w:val="28"/>
          <w:szCs w:val="28"/>
        </w:rPr>
      </w:pPr>
    </w:p>
    <w:p w:rsidR="00FA3B38" w:rsidRDefault="00FA3B38" w:rsidP="00FA3B38">
      <w:pPr>
        <w:jc w:val="center"/>
        <w:rPr>
          <w:b/>
          <w:sz w:val="28"/>
          <w:szCs w:val="28"/>
        </w:rPr>
      </w:pPr>
    </w:p>
    <w:p w:rsidR="00FA3B38" w:rsidRDefault="00FA3B38" w:rsidP="00FA3B38">
      <w:pPr>
        <w:jc w:val="center"/>
        <w:rPr>
          <w:b/>
          <w:sz w:val="28"/>
          <w:szCs w:val="28"/>
        </w:rPr>
      </w:pPr>
    </w:p>
    <w:p w:rsidR="00FA3B38" w:rsidRDefault="00FA3B38" w:rsidP="00FA3B38">
      <w:pPr>
        <w:jc w:val="center"/>
        <w:rPr>
          <w:b/>
          <w:sz w:val="28"/>
          <w:szCs w:val="28"/>
          <w:lang w:val="uk-UA"/>
        </w:rPr>
      </w:pPr>
    </w:p>
    <w:p w:rsidR="00FA3B38" w:rsidRDefault="00FA3B38" w:rsidP="00FA3B38">
      <w:pPr>
        <w:jc w:val="center"/>
        <w:rPr>
          <w:b/>
          <w:sz w:val="28"/>
          <w:szCs w:val="28"/>
          <w:lang w:val="uk-UA"/>
        </w:rPr>
      </w:pPr>
    </w:p>
    <w:p w:rsidR="00FA3B38" w:rsidRDefault="00FA3B38" w:rsidP="00FA3B38">
      <w:pPr>
        <w:jc w:val="center"/>
        <w:rPr>
          <w:b/>
          <w:sz w:val="28"/>
          <w:szCs w:val="28"/>
          <w:lang w:val="uk-UA"/>
        </w:rPr>
      </w:pPr>
    </w:p>
    <w:p w:rsidR="00FA3B38" w:rsidRDefault="00FA3B38" w:rsidP="00FA3B38">
      <w:pPr>
        <w:jc w:val="center"/>
        <w:rPr>
          <w:b/>
          <w:sz w:val="28"/>
          <w:szCs w:val="28"/>
          <w:lang w:val="uk-UA"/>
        </w:rPr>
      </w:pPr>
    </w:p>
    <w:p w:rsidR="00FA3B38" w:rsidRDefault="00FA3B38" w:rsidP="00FA3B38">
      <w:pPr>
        <w:jc w:val="center"/>
        <w:rPr>
          <w:b/>
          <w:sz w:val="28"/>
          <w:szCs w:val="28"/>
          <w:lang w:val="uk-UA"/>
        </w:rPr>
      </w:pPr>
    </w:p>
    <w:p w:rsidR="00FA3B38" w:rsidRDefault="00FA3B38" w:rsidP="00FA3B38">
      <w:pPr>
        <w:jc w:val="center"/>
        <w:rPr>
          <w:b/>
          <w:sz w:val="28"/>
          <w:szCs w:val="28"/>
          <w:lang w:val="uk-UA"/>
        </w:rPr>
      </w:pPr>
    </w:p>
    <w:p w:rsidR="00FA3B38" w:rsidRDefault="00FA3B38" w:rsidP="00FA3B38">
      <w:pPr>
        <w:jc w:val="center"/>
        <w:rPr>
          <w:b/>
          <w:sz w:val="28"/>
          <w:szCs w:val="28"/>
          <w:lang w:val="uk-UA"/>
        </w:rPr>
      </w:pPr>
    </w:p>
    <w:p w:rsidR="00FA3B38" w:rsidRDefault="00FA3B38" w:rsidP="00FA3B38">
      <w:pPr>
        <w:jc w:val="center"/>
        <w:rPr>
          <w:b/>
          <w:sz w:val="28"/>
          <w:szCs w:val="28"/>
          <w:lang w:val="uk-UA"/>
        </w:rPr>
      </w:pPr>
    </w:p>
    <w:p w:rsidR="00FA3B38" w:rsidRDefault="00FA3B38" w:rsidP="00FA3B38">
      <w:pPr>
        <w:jc w:val="center"/>
        <w:rPr>
          <w:b/>
          <w:sz w:val="28"/>
          <w:szCs w:val="28"/>
          <w:lang w:val="uk-UA"/>
        </w:rPr>
      </w:pPr>
    </w:p>
    <w:p w:rsidR="00FA3B38" w:rsidRDefault="00FA3B38" w:rsidP="00FA3B38">
      <w:pPr>
        <w:jc w:val="center"/>
        <w:rPr>
          <w:b/>
          <w:sz w:val="28"/>
          <w:szCs w:val="28"/>
          <w:lang w:val="uk-UA"/>
        </w:rPr>
      </w:pPr>
    </w:p>
    <w:p w:rsidR="00FA3B38" w:rsidRDefault="00FA3B38" w:rsidP="00FA3B38">
      <w:pPr>
        <w:rPr>
          <w:sz w:val="28"/>
          <w:szCs w:val="28"/>
        </w:rPr>
      </w:pPr>
    </w:p>
    <w:p w:rsidR="00FA3B38" w:rsidRDefault="00FA3B38" w:rsidP="00FA3B38">
      <w:pPr>
        <w:jc w:val="center"/>
        <w:rPr>
          <w:b/>
          <w:sz w:val="28"/>
          <w:szCs w:val="28"/>
          <w:lang w:val="uk-UA"/>
        </w:rPr>
      </w:pPr>
      <w:r>
        <w:rPr>
          <w:b/>
          <w:sz w:val="28"/>
          <w:szCs w:val="28"/>
        </w:rPr>
        <w:t>Рогатин-2021</w:t>
      </w:r>
    </w:p>
    <w:p w:rsidR="00FA3B38" w:rsidRDefault="00FA3B38" w:rsidP="00FA3B38">
      <w:pPr>
        <w:jc w:val="center"/>
        <w:rPr>
          <w:b/>
          <w:sz w:val="28"/>
          <w:szCs w:val="28"/>
          <w:lang w:val="uk-UA"/>
        </w:rPr>
      </w:pPr>
    </w:p>
    <w:p w:rsidR="00FA3B38" w:rsidRDefault="00FA3B38" w:rsidP="00FA3B38">
      <w:pPr>
        <w:pStyle w:val="10"/>
        <w:ind w:left="-540"/>
        <w:jc w:val="center"/>
        <w:rPr>
          <w:caps/>
          <w:sz w:val="28"/>
          <w:szCs w:val="28"/>
          <w:lang w:val="uk-UA"/>
        </w:rPr>
      </w:pPr>
      <w:r>
        <w:rPr>
          <w:caps/>
          <w:sz w:val="28"/>
          <w:szCs w:val="28"/>
          <w:lang w:val="uk-UA"/>
        </w:rPr>
        <w:t>З м і ст</w:t>
      </w:r>
    </w:p>
    <w:p w:rsidR="00FA3B38" w:rsidRDefault="00FA3B38" w:rsidP="00FA3B38">
      <w:pPr>
        <w:pStyle w:val="10"/>
        <w:ind w:left="-540"/>
        <w:jc w:val="center"/>
        <w:rPr>
          <w:caps/>
          <w:sz w:val="28"/>
          <w:szCs w:val="28"/>
          <w:lang w:val="uk-UA"/>
        </w:rPr>
      </w:pPr>
    </w:p>
    <w:p w:rsidR="00FA3B38" w:rsidRDefault="00FA3B38" w:rsidP="00FA3B38">
      <w:pPr>
        <w:pStyle w:val="10"/>
        <w:ind w:left="-540"/>
        <w:jc w:val="center"/>
        <w:rPr>
          <w:caps/>
          <w:sz w:val="28"/>
          <w:szCs w:val="28"/>
          <w:lang w:val="uk-UA"/>
        </w:rPr>
      </w:pPr>
    </w:p>
    <w:tbl>
      <w:tblPr>
        <w:tblW w:w="9615" w:type="dxa"/>
        <w:tblLayout w:type="fixed"/>
        <w:tblLook w:val="04A0"/>
      </w:tblPr>
      <w:tblGrid>
        <w:gridCol w:w="392"/>
        <w:gridCol w:w="7947"/>
        <w:gridCol w:w="1276"/>
      </w:tblGrid>
      <w:tr w:rsidR="00FA3B38" w:rsidTr="00FA3B38">
        <w:tc>
          <w:tcPr>
            <w:tcW w:w="392" w:type="dxa"/>
          </w:tcPr>
          <w:p w:rsidR="00FA3B38" w:rsidRDefault="00FA3B38">
            <w:pPr>
              <w:spacing w:line="276" w:lineRule="auto"/>
              <w:rPr>
                <w:sz w:val="28"/>
                <w:szCs w:val="28"/>
                <w:lang w:eastAsia="en-US"/>
              </w:rPr>
            </w:pPr>
          </w:p>
        </w:tc>
        <w:tc>
          <w:tcPr>
            <w:tcW w:w="7949" w:type="dxa"/>
          </w:tcPr>
          <w:p w:rsidR="00FA3B38" w:rsidRDefault="00FA3B38">
            <w:pPr>
              <w:spacing w:line="276" w:lineRule="auto"/>
              <w:rPr>
                <w:sz w:val="28"/>
                <w:szCs w:val="28"/>
                <w:lang w:eastAsia="en-US"/>
              </w:rPr>
            </w:pPr>
          </w:p>
          <w:p w:rsidR="00FA3B38" w:rsidRDefault="00FA3B38">
            <w:pPr>
              <w:spacing w:line="276" w:lineRule="auto"/>
              <w:rPr>
                <w:sz w:val="28"/>
                <w:szCs w:val="28"/>
                <w:lang w:eastAsia="en-US"/>
              </w:rPr>
            </w:pPr>
          </w:p>
          <w:p w:rsidR="00FA3B38" w:rsidRDefault="00FA3B38">
            <w:pPr>
              <w:spacing w:line="276" w:lineRule="auto"/>
              <w:rPr>
                <w:sz w:val="28"/>
                <w:szCs w:val="28"/>
                <w:lang w:eastAsia="en-US"/>
              </w:rPr>
            </w:pPr>
          </w:p>
          <w:p w:rsidR="00FA3B38" w:rsidRDefault="00FA3B38">
            <w:pPr>
              <w:spacing w:line="276" w:lineRule="auto"/>
              <w:rPr>
                <w:sz w:val="28"/>
                <w:szCs w:val="28"/>
                <w:lang w:eastAsia="en-US"/>
              </w:rPr>
            </w:pPr>
          </w:p>
        </w:tc>
        <w:tc>
          <w:tcPr>
            <w:tcW w:w="1276" w:type="dxa"/>
          </w:tcPr>
          <w:p w:rsidR="00FA3B38" w:rsidRDefault="00FA3B38">
            <w:pPr>
              <w:spacing w:line="276" w:lineRule="auto"/>
              <w:jc w:val="center"/>
              <w:rPr>
                <w:sz w:val="28"/>
                <w:szCs w:val="28"/>
                <w:lang w:val="en-US" w:eastAsia="en-US"/>
              </w:rPr>
            </w:pPr>
            <w:r>
              <w:rPr>
                <w:sz w:val="28"/>
                <w:szCs w:val="28"/>
                <w:lang w:eastAsia="en-US"/>
              </w:rPr>
              <w:t>сторінки</w:t>
            </w:r>
          </w:p>
          <w:p w:rsidR="00FA3B38" w:rsidRDefault="00FA3B38">
            <w:pPr>
              <w:spacing w:line="276" w:lineRule="auto"/>
              <w:jc w:val="center"/>
              <w:rPr>
                <w:sz w:val="28"/>
                <w:szCs w:val="28"/>
                <w:lang w:val="en-US" w:eastAsia="en-US"/>
              </w:rPr>
            </w:pPr>
          </w:p>
        </w:tc>
      </w:tr>
      <w:tr w:rsidR="00FA3B38" w:rsidTr="00FA3B38">
        <w:tc>
          <w:tcPr>
            <w:tcW w:w="392" w:type="dxa"/>
          </w:tcPr>
          <w:p w:rsidR="00FA3B38" w:rsidRDefault="00FA3B38">
            <w:pPr>
              <w:spacing w:line="276" w:lineRule="auto"/>
              <w:rPr>
                <w:sz w:val="28"/>
                <w:szCs w:val="28"/>
                <w:lang w:eastAsia="en-US"/>
              </w:rPr>
            </w:pPr>
          </w:p>
        </w:tc>
        <w:tc>
          <w:tcPr>
            <w:tcW w:w="7949" w:type="dxa"/>
          </w:tcPr>
          <w:p w:rsidR="00FA3B38" w:rsidRDefault="00FA3B38">
            <w:pPr>
              <w:pStyle w:val="a6"/>
              <w:spacing w:line="276" w:lineRule="auto"/>
              <w:jc w:val="left"/>
              <w:rPr>
                <w:szCs w:val="28"/>
                <w:u w:val="none"/>
                <w:lang w:eastAsia="en-US"/>
              </w:rPr>
            </w:pPr>
            <w:r>
              <w:rPr>
                <w:szCs w:val="28"/>
                <w:u w:val="none"/>
                <w:lang w:eastAsia="en-US"/>
              </w:rPr>
              <w:t>1.ПАСПОРТ ПРОГРАМИ СОЦІАЛЬНО-ЕКОНОМІЧНОГО РОЗВИТКУ ТА КУЛЬТУРНОГО РОЗВИТКУ ТЕРИТОРІАЛЬНОЇ ГРОМАДИ НА 2021 Р.</w:t>
            </w:r>
          </w:p>
          <w:p w:rsidR="00FA3B38" w:rsidRDefault="00FA3B38">
            <w:pPr>
              <w:spacing w:line="276" w:lineRule="auto"/>
              <w:rPr>
                <w:b/>
                <w:sz w:val="28"/>
                <w:szCs w:val="28"/>
                <w:lang w:val="uk-UA" w:eastAsia="en-US"/>
              </w:rPr>
            </w:pPr>
          </w:p>
        </w:tc>
        <w:tc>
          <w:tcPr>
            <w:tcW w:w="1276" w:type="dxa"/>
          </w:tcPr>
          <w:p w:rsidR="00FA3B38" w:rsidRDefault="00FA3B38">
            <w:pPr>
              <w:spacing w:line="276" w:lineRule="auto"/>
              <w:jc w:val="center"/>
              <w:rPr>
                <w:sz w:val="28"/>
                <w:szCs w:val="28"/>
                <w:lang w:eastAsia="en-US"/>
              </w:rPr>
            </w:pPr>
            <w:r>
              <w:rPr>
                <w:sz w:val="28"/>
                <w:szCs w:val="28"/>
                <w:lang w:eastAsia="en-US"/>
              </w:rPr>
              <w:t>3</w:t>
            </w:r>
          </w:p>
          <w:p w:rsidR="00FA3B38" w:rsidRDefault="00FA3B38">
            <w:pPr>
              <w:spacing w:line="276" w:lineRule="auto"/>
              <w:jc w:val="center"/>
              <w:rPr>
                <w:sz w:val="28"/>
                <w:szCs w:val="28"/>
                <w:lang w:eastAsia="en-US"/>
              </w:rPr>
            </w:pPr>
          </w:p>
        </w:tc>
      </w:tr>
      <w:tr w:rsidR="00FA3B38" w:rsidTr="00FA3B38">
        <w:tc>
          <w:tcPr>
            <w:tcW w:w="392" w:type="dxa"/>
            <w:vAlign w:val="center"/>
          </w:tcPr>
          <w:p w:rsidR="00FA3B38" w:rsidRDefault="00FA3B38">
            <w:pPr>
              <w:spacing w:line="276" w:lineRule="auto"/>
              <w:jc w:val="center"/>
              <w:rPr>
                <w:sz w:val="28"/>
                <w:szCs w:val="28"/>
                <w:lang w:eastAsia="en-US"/>
              </w:rPr>
            </w:pPr>
          </w:p>
        </w:tc>
        <w:tc>
          <w:tcPr>
            <w:tcW w:w="7949" w:type="dxa"/>
          </w:tcPr>
          <w:p w:rsidR="00FA3B38" w:rsidRDefault="00FA3B38">
            <w:pPr>
              <w:spacing w:line="276" w:lineRule="auto"/>
              <w:rPr>
                <w:b/>
                <w:sz w:val="28"/>
                <w:szCs w:val="28"/>
                <w:lang w:val="uk-UA" w:eastAsia="en-US"/>
              </w:rPr>
            </w:pPr>
            <w:r>
              <w:rPr>
                <w:b/>
                <w:sz w:val="28"/>
                <w:szCs w:val="28"/>
                <w:lang w:eastAsia="en-US"/>
              </w:rPr>
              <w:t>2.ВСТУП</w:t>
            </w:r>
          </w:p>
          <w:p w:rsidR="00FA3B38" w:rsidRDefault="00FA3B38">
            <w:pPr>
              <w:spacing w:line="276" w:lineRule="auto"/>
              <w:rPr>
                <w:b/>
                <w:sz w:val="28"/>
                <w:szCs w:val="28"/>
                <w:lang w:val="uk-UA" w:eastAsia="en-US"/>
              </w:rPr>
            </w:pPr>
          </w:p>
        </w:tc>
        <w:tc>
          <w:tcPr>
            <w:tcW w:w="1276" w:type="dxa"/>
            <w:hideMark/>
          </w:tcPr>
          <w:p w:rsidR="00FA3B38" w:rsidRDefault="00FA3B38">
            <w:pPr>
              <w:spacing w:line="276" w:lineRule="auto"/>
              <w:jc w:val="center"/>
              <w:rPr>
                <w:sz w:val="28"/>
                <w:szCs w:val="28"/>
                <w:lang w:eastAsia="en-US"/>
              </w:rPr>
            </w:pPr>
            <w:r>
              <w:rPr>
                <w:sz w:val="28"/>
                <w:szCs w:val="28"/>
                <w:lang w:eastAsia="en-US"/>
              </w:rPr>
              <w:t>4</w:t>
            </w:r>
          </w:p>
        </w:tc>
      </w:tr>
      <w:tr w:rsidR="00FA3B38" w:rsidTr="00FA3B38">
        <w:tc>
          <w:tcPr>
            <w:tcW w:w="392" w:type="dxa"/>
            <w:vAlign w:val="center"/>
          </w:tcPr>
          <w:p w:rsidR="00FA3B38" w:rsidRDefault="00FA3B38">
            <w:pPr>
              <w:spacing w:line="276" w:lineRule="auto"/>
              <w:jc w:val="center"/>
              <w:rPr>
                <w:b/>
                <w:sz w:val="28"/>
                <w:szCs w:val="28"/>
                <w:lang w:eastAsia="en-US"/>
              </w:rPr>
            </w:pPr>
          </w:p>
        </w:tc>
        <w:tc>
          <w:tcPr>
            <w:tcW w:w="7949" w:type="dxa"/>
          </w:tcPr>
          <w:p w:rsidR="00FA3B38" w:rsidRDefault="00FA3B38">
            <w:pPr>
              <w:spacing w:line="276" w:lineRule="auto"/>
              <w:rPr>
                <w:b/>
                <w:bCs/>
                <w:sz w:val="28"/>
                <w:szCs w:val="28"/>
                <w:lang w:eastAsia="en-US"/>
              </w:rPr>
            </w:pPr>
            <w:r>
              <w:rPr>
                <w:b/>
                <w:bCs/>
                <w:sz w:val="28"/>
                <w:szCs w:val="28"/>
                <w:lang w:eastAsia="en-US"/>
              </w:rPr>
              <w:t xml:space="preserve">3.ХАРАКТЕРИСТИКА ТА ТЕНДЕНЦІЇ РОЗВИТКУ </w:t>
            </w:r>
            <w:r>
              <w:rPr>
                <w:b/>
                <w:sz w:val="28"/>
                <w:szCs w:val="28"/>
                <w:lang w:eastAsia="en-US"/>
              </w:rPr>
              <w:t>ТЕРИТОРІАЛЬНОЇ ГРОМАДИ</w:t>
            </w:r>
          </w:p>
          <w:p w:rsidR="00FA3B38" w:rsidRDefault="00FA3B38">
            <w:pPr>
              <w:spacing w:line="276" w:lineRule="auto"/>
              <w:rPr>
                <w:b/>
                <w:sz w:val="28"/>
                <w:szCs w:val="28"/>
                <w:lang w:val="uk-UA" w:eastAsia="en-US"/>
              </w:rPr>
            </w:pPr>
          </w:p>
          <w:p w:rsidR="00FA3B38" w:rsidRDefault="00FA3B38">
            <w:pPr>
              <w:spacing w:line="276" w:lineRule="auto"/>
              <w:rPr>
                <w:b/>
                <w:sz w:val="28"/>
                <w:szCs w:val="28"/>
                <w:lang w:val="uk-UA" w:eastAsia="en-US"/>
              </w:rPr>
            </w:pPr>
            <w:r>
              <w:rPr>
                <w:b/>
                <w:sz w:val="28"/>
                <w:szCs w:val="28"/>
                <w:lang w:val="uk-UA" w:eastAsia="en-US"/>
              </w:rPr>
              <w:t>4.ОСНОВНІ ПРОБЛЕМИ, ЦІЛІ ТА ЗАВДАННЯ ЕКОНОМІЧНОЇ І СОЦІАЛЬНОЇ ПОЛІТИКИ ТЕРИТОРІАЛЬНОЇ ГРОМАДИ</w:t>
            </w:r>
          </w:p>
          <w:p w:rsidR="00FA3B38" w:rsidRDefault="00FA3B38">
            <w:pPr>
              <w:spacing w:line="276" w:lineRule="auto"/>
              <w:rPr>
                <w:b/>
                <w:sz w:val="28"/>
                <w:szCs w:val="28"/>
                <w:lang w:val="uk-UA" w:eastAsia="en-US"/>
              </w:rPr>
            </w:pPr>
          </w:p>
          <w:p w:rsidR="00FA3B38" w:rsidRDefault="00FA3B38">
            <w:pPr>
              <w:spacing w:line="276" w:lineRule="auto"/>
              <w:rPr>
                <w:b/>
                <w:sz w:val="28"/>
                <w:szCs w:val="28"/>
                <w:lang w:eastAsia="en-US"/>
              </w:rPr>
            </w:pPr>
            <w:r>
              <w:rPr>
                <w:b/>
                <w:sz w:val="28"/>
                <w:szCs w:val="28"/>
                <w:lang w:eastAsia="en-US"/>
              </w:rPr>
              <w:t>5.ОЧІКУВАНІ РЕЗУЛЬТАТИ ПРОГРАМИ</w:t>
            </w:r>
          </w:p>
          <w:p w:rsidR="00FA3B38" w:rsidRDefault="00FA3B38">
            <w:pPr>
              <w:pStyle w:val="12"/>
              <w:shd w:val="clear" w:color="auto" w:fill="FFFFFF"/>
              <w:tabs>
                <w:tab w:val="left" w:pos="1134"/>
              </w:tabs>
              <w:spacing w:after="0" w:line="240" w:lineRule="auto"/>
              <w:ind w:left="0" w:right="6"/>
              <w:rPr>
                <w:rFonts w:ascii="Times New Roman" w:hAnsi="Times New Roman"/>
                <w:b/>
                <w:sz w:val="28"/>
                <w:szCs w:val="28"/>
                <w:lang w:val="uk-UA"/>
              </w:rPr>
            </w:pPr>
          </w:p>
          <w:p w:rsidR="00FA3B38" w:rsidRDefault="00FA3B38">
            <w:pPr>
              <w:pStyle w:val="12"/>
              <w:shd w:val="clear" w:color="auto" w:fill="FFFFFF"/>
              <w:tabs>
                <w:tab w:val="left" w:pos="1134"/>
              </w:tabs>
              <w:spacing w:after="0" w:line="240" w:lineRule="auto"/>
              <w:ind w:left="0" w:right="6"/>
              <w:rPr>
                <w:rFonts w:ascii="Times New Roman" w:hAnsi="Times New Roman"/>
                <w:b/>
                <w:sz w:val="28"/>
                <w:szCs w:val="28"/>
                <w:lang w:val="uk-UA"/>
              </w:rPr>
            </w:pPr>
            <w:r>
              <w:rPr>
                <w:rFonts w:ascii="Times New Roman" w:hAnsi="Times New Roman"/>
                <w:b/>
                <w:sz w:val="28"/>
                <w:szCs w:val="28"/>
                <w:lang w:val="uk-UA"/>
              </w:rPr>
              <w:t>6.ФІНАНСОВЕ ЗАБЕЗПЕЧЕННЯ ПРОГРАМИ</w:t>
            </w:r>
          </w:p>
          <w:p w:rsidR="00FA3B38" w:rsidRDefault="00FA3B38">
            <w:pPr>
              <w:pStyle w:val="21"/>
              <w:shd w:val="clear" w:color="auto" w:fill="auto"/>
              <w:spacing w:after="64" w:line="240" w:lineRule="auto"/>
              <w:ind w:firstLine="0"/>
              <w:rPr>
                <w:b/>
                <w:lang w:val="uk-UA"/>
              </w:rPr>
            </w:pPr>
          </w:p>
          <w:p w:rsidR="00FA3B38" w:rsidRDefault="00FA3B38">
            <w:pPr>
              <w:pStyle w:val="21"/>
              <w:shd w:val="clear" w:color="auto" w:fill="auto"/>
              <w:spacing w:after="64" w:line="240" w:lineRule="auto"/>
              <w:ind w:firstLine="0"/>
              <w:rPr>
                <w:b/>
                <w:lang w:val="uk-UA"/>
              </w:rPr>
            </w:pPr>
            <w:r>
              <w:rPr>
                <w:b/>
                <w:lang w:val="uk-UA"/>
              </w:rPr>
              <w:t>7.ПЕРЕЛІК ЗАХОДІВ ТА ОБСЯГИ ФІНАНСУВАННЯ ПРОГРАМИ</w:t>
            </w:r>
          </w:p>
          <w:p w:rsidR="00FA3B38" w:rsidRDefault="00FA3B38">
            <w:pPr>
              <w:pStyle w:val="12"/>
              <w:shd w:val="clear" w:color="auto" w:fill="FFFFFF"/>
              <w:tabs>
                <w:tab w:val="left" w:pos="1134"/>
              </w:tabs>
              <w:spacing w:after="0" w:line="240" w:lineRule="auto"/>
              <w:ind w:left="54" w:right="6"/>
              <w:rPr>
                <w:rFonts w:ascii="Times New Roman" w:hAnsi="Times New Roman"/>
                <w:b/>
                <w:sz w:val="28"/>
                <w:szCs w:val="28"/>
                <w:lang w:val="uk-UA"/>
              </w:rPr>
            </w:pPr>
          </w:p>
          <w:p w:rsidR="00FA3B38" w:rsidRDefault="00FA3B38">
            <w:pPr>
              <w:spacing w:line="276" w:lineRule="auto"/>
              <w:rPr>
                <w:b/>
                <w:sz w:val="28"/>
                <w:szCs w:val="28"/>
                <w:lang w:eastAsia="en-US"/>
              </w:rPr>
            </w:pPr>
          </w:p>
          <w:p w:rsidR="00FA3B38" w:rsidRDefault="00FA3B38">
            <w:pPr>
              <w:spacing w:line="276" w:lineRule="auto"/>
              <w:rPr>
                <w:b/>
                <w:sz w:val="28"/>
                <w:szCs w:val="28"/>
                <w:lang w:eastAsia="en-US"/>
              </w:rPr>
            </w:pPr>
          </w:p>
        </w:tc>
        <w:tc>
          <w:tcPr>
            <w:tcW w:w="1276" w:type="dxa"/>
          </w:tcPr>
          <w:p w:rsidR="00FA3B38" w:rsidRDefault="00FA3B38">
            <w:pPr>
              <w:spacing w:line="276" w:lineRule="auto"/>
              <w:jc w:val="center"/>
              <w:rPr>
                <w:sz w:val="28"/>
                <w:szCs w:val="28"/>
                <w:lang w:eastAsia="en-US"/>
              </w:rPr>
            </w:pPr>
            <w:r>
              <w:rPr>
                <w:sz w:val="28"/>
                <w:szCs w:val="28"/>
                <w:lang w:eastAsia="en-US"/>
              </w:rPr>
              <w:t>5</w:t>
            </w:r>
          </w:p>
          <w:p w:rsidR="00FA3B38" w:rsidRDefault="00FA3B38">
            <w:pPr>
              <w:spacing w:line="276" w:lineRule="auto"/>
              <w:jc w:val="center"/>
              <w:rPr>
                <w:sz w:val="28"/>
                <w:szCs w:val="28"/>
                <w:lang w:eastAsia="en-US"/>
              </w:rPr>
            </w:pPr>
          </w:p>
          <w:p w:rsidR="00FA3B38" w:rsidRDefault="00FA3B38">
            <w:pPr>
              <w:spacing w:line="276" w:lineRule="auto"/>
              <w:jc w:val="center"/>
              <w:rPr>
                <w:sz w:val="28"/>
                <w:szCs w:val="28"/>
                <w:lang w:eastAsia="en-US"/>
              </w:rPr>
            </w:pPr>
          </w:p>
          <w:p w:rsidR="00FA3B38" w:rsidRDefault="00FA3B38">
            <w:pPr>
              <w:spacing w:line="276" w:lineRule="auto"/>
              <w:jc w:val="center"/>
              <w:rPr>
                <w:sz w:val="28"/>
                <w:szCs w:val="28"/>
                <w:lang w:eastAsia="en-US"/>
              </w:rPr>
            </w:pPr>
          </w:p>
          <w:p w:rsidR="00FA3B38" w:rsidRDefault="00FA3B38">
            <w:pPr>
              <w:spacing w:line="276" w:lineRule="auto"/>
              <w:jc w:val="center"/>
              <w:rPr>
                <w:sz w:val="28"/>
                <w:szCs w:val="28"/>
                <w:lang w:eastAsia="en-US"/>
              </w:rPr>
            </w:pPr>
            <w:r>
              <w:rPr>
                <w:sz w:val="28"/>
                <w:szCs w:val="28"/>
                <w:lang w:eastAsia="en-US"/>
              </w:rPr>
              <w:t>9</w:t>
            </w:r>
          </w:p>
          <w:p w:rsidR="00FA3B38" w:rsidRDefault="00FA3B38">
            <w:pPr>
              <w:spacing w:line="276" w:lineRule="auto"/>
              <w:jc w:val="center"/>
              <w:rPr>
                <w:sz w:val="28"/>
                <w:szCs w:val="28"/>
                <w:lang w:eastAsia="en-US"/>
              </w:rPr>
            </w:pPr>
          </w:p>
          <w:p w:rsidR="00FA3B38" w:rsidRDefault="00FA3B38">
            <w:pPr>
              <w:spacing w:line="276" w:lineRule="auto"/>
              <w:jc w:val="center"/>
              <w:rPr>
                <w:sz w:val="28"/>
                <w:szCs w:val="28"/>
                <w:lang w:eastAsia="en-US"/>
              </w:rPr>
            </w:pPr>
          </w:p>
          <w:p w:rsidR="00FA3B38" w:rsidRDefault="00FA3B38">
            <w:pPr>
              <w:spacing w:line="276" w:lineRule="auto"/>
              <w:jc w:val="center"/>
              <w:rPr>
                <w:sz w:val="28"/>
                <w:szCs w:val="28"/>
                <w:lang w:eastAsia="en-US"/>
              </w:rPr>
            </w:pPr>
            <w:r>
              <w:rPr>
                <w:sz w:val="28"/>
                <w:szCs w:val="28"/>
                <w:lang w:eastAsia="en-US"/>
              </w:rPr>
              <w:t>9</w:t>
            </w:r>
          </w:p>
          <w:p w:rsidR="00FA3B38" w:rsidRDefault="00FA3B38">
            <w:pPr>
              <w:spacing w:line="276" w:lineRule="auto"/>
              <w:jc w:val="center"/>
              <w:rPr>
                <w:sz w:val="28"/>
                <w:szCs w:val="28"/>
                <w:lang w:eastAsia="en-US"/>
              </w:rPr>
            </w:pPr>
          </w:p>
          <w:p w:rsidR="00FA3B38" w:rsidRDefault="00FA3B38">
            <w:pPr>
              <w:spacing w:line="276" w:lineRule="auto"/>
              <w:jc w:val="center"/>
              <w:rPr>
                <w:sz w:val="28"/>
                <w:szCs w:val="28"/>
                <w:lang w:eastAsia="en-US"/>
              </w:rPr>
            </w:pPr>
            <w:r>
              <w:rPr>
                <w:sz w:val="28"/>
                <w:szCs w:val="28"/>
                <w:lang w:eastAsia="en-US"/>
              </w:rPr>
              <w:t>12</w:t>
            </w:r>
          </w:p>
          <w:p w:rsidR="00FA3B38" w:rsidRDefault="00FA3B38">
            <w:pPr>
              <w:spacing w:line="276" w:lineRule="auto"/>
              <w:jc w:val="center"/>
              <w:rPr>
                <w:sz w:val="28"/>
                <w:szCs w:val="28"/>
                <w:lang w:eastAsia="en-US"/>
              </w:rPr>
            </w:pPr>
          </w:p>
          <w:p w:rsidR="00FA3B38" w:rsidRDefault="00FA3B38">
            <w:pPr>
              <w:spacing w:line="276" w:lineRule="auto"/>
              <w:jc w:val="center"/>
              <w:rPr>
                <w:sz w:val="28"/>
                <w:szCs w:val="28"/>
                <w:lang w:eastAsia="en-US"/>
              </w:rPr>
            </w:pPr>
          </w:p>
          <w:p w:rsidR="00FA3B38" w:rsidRDefault="00FA3B38">
            <w:pPr>
              <w:spacing w:line="276" w:lineRule="auto"/>
              <w:jc w:val="center"/>
              <w:rPr>
                <w:sz w:val="28"/>
                <w:szCs w:val="28"/>
                <w:lang w:eastAsia="en-US"/>
              </w:rPr>
            </w:pPr>
            <w:r>
              <w:rPr>
                <w:sz w:val="28"/>
                <w:szCs w:val="28"/>
                <w:lang w:eastAsia="en-US"/>
              </w:rPr>
              <w:t>13</w:t>
            </w:r>
          </w:p>
          <w:p w:rsidR="00FA3B38" w:rsidRDefault="00FA3B38">
            <w:pPr>
              <w:spacing w:line="276" w:lineRule="auto"/>
              <w:jc w:val="center"/>
              <w:rPr>
                <w:sz w:val="28"/>
                <w:szCs w:val="28"/>
                <w:lang w:eastAsia="en-US"/>
              </w:rPr>
            </w:pPr>
          </w:p>
          <w:p w:rsidR="00FA3B38" w:rsidRDefault="00FA3B38">
            <w:pPr>
              <w:spacing w:line="276" w:lineRule="auto"/>
              <w:jc w:val="center"/>
              <w:rPr>
                <w:sz w:val="28"/>
                <w:szCs w:val="28"/>
                <w:lang w:eastAsia="en-US"/>
              </w:rPr>
            </w:pPr>
          </w:p>
        </w:tc>
      </w:tr>
    </w:tbl>
    <w:p w:rsidR="00FA3B38" w:rsidRDefault="00FA3B38" w:rsidP="00FA3B38">
      <w:pPr>
        <w:pStyle w:val="a6"/>
        <w:rPr>
          <w:szCs w:val="28"/>
          <w:u w:val="none"/>
        </w:rPr>
      </w:pPr>
    </w:p>
    <w:p w:rsidR="00FA3B38" w:rsidRDefault="00FA3B38" w:rsidP="00FA3B38">
      <w:pPr>
        <w:pStyle w:val="a6"/>
        <w:rPr>
          <w:szCs w:val="28"/>
          <w:u w:val="none"/>
        </w:rPr>
      </w:pPr>
    </w:p>
    <w:p w:rsidR="00FA3B38" w:rsidRDefault="00FA3B38" w:rsidP="00FA3B38">
      <w:pPr>
        <w:pStyle w:val="a6"/>
        <w:rPr>
          <w:szCs w:val="28"/>
          <w:u w:val="none"/>
        </w:rPr>
      </w:pPr>
    </w:p>
    <w:p w:rsidR="00FA3B38" w:rsidRDefault="00FA3B38" w:rsidP="00FA3B38">
      <w:pPr>
        <w:pStyle w:val="a6"/>
        <w:rPr>
          <w:szCs w:val="28"/>
          <w:u w:val="none"/>
        </w:rPr>
      </w:pPr>
    </w:p>
    <w:p w:rsidR="00FA3B38" w:rsidRDefault="00FA3B38" w:rsidP="00FA3B38">
      <w:pPr>
        <w:pStyle w:val="a6"/>
        <w:rPr>
          <w:szCs w:val="28"/>
          <w:u w:val="none"/>
        </w:rPr>
      </w:pPr>
    </w:p>
    <w:p w:rsidR="00FA3B38" w:rsidRDefault="00FA3B38" w:rsidP="00FA3B38">
      <w:pPr>
        <w:pStyle w:val="a6"/>
        <w:rPr>
          <w:szCs w:val="28"/>
          <w:u w:val="none"/>
        </w:rPr>
      </w:pPr>
    </w:p>
    <w:p w:rsidR="00FA3B38" w:rsidRDefault="00FA3B38" w:rsidP="00FA3B38">
      <w:pPr>
        <w:pStyle w:val="a6"/>
        <w:jc w:val="left"/>
        <w:rPr>
          <w:szCs w:val="28"/>
          <w:u w:val="none"/>
        </w:rPr>
      </w:pPr>
    </w:p>
    <w:p w:rsidR="00FA3B38" w:rsidRDefault="00FA3B38" w:rsidP="00FA3B38">
      <w:pPr>
        <w:pStyle w:val="a6"/>
        <w:jc w:val="left"/>
        <w:rPr>
          <w:szCs w:val="28"/>
          <w:u w:val="none"/>
        </w:rPr>
      </w:pPr>
    </w:p>
    <w:p w:rsidR="00FA3B38" w:rsidRDefault="00FA3B38" w:rsidP="00FA3B38">
      <w:pPr>
        <w:pStyle w:val="a6"/>
        <w:jc w:val="left"/>
        <w:rPr>
          <w:szCs w:val="28"/>
          <w:u w:val="none"/>
        </w:rPr>
      </w:pPr>
    </w:p>
    <w:p w:rsidR="00FA3B38" w:rsidRDefault="00FA3B38" w:rsidP="00FA3B38">
      <w:pPr>
        <w:pStyle w:val="a6"/>
        <w:jc w:val="left"/>
        <w:rPr>
          <w:szCs w:val="28"/>
          <w:u w:val="none"/>
        </w:rPr>
      </w:pPr>
    </w:p>
    <w:p w:rsidR="00FA3B38" w:rsidRDefault="00FA3B38" w:rsidP="00FA3B38">
      <w:pPr>
        <w:pStyle w:val="a6"/>
        <w:jc w:val="left"/>
        <w:rPr>
          <w:szCs w:val="28"/>
          <w:u w:val="none"/>
        </w:rPr>
      </w:pPr>
    </w:p>
    <w:p w:rsidR="00FA3B38" w:rsidRDefault="00FA3B38" w:rsidP="00FA3B38">
      <w:pPr>
        <w:pStyle w:val="a6"/>
        <w:jc w:val="left"/>
        <w:rPr>
          <w:szCs w:val="28"/>
          <w:u w:val="none"/>
        </w:rPr>
      </w:pPr>
    </w:p>
    <w:p w:rsidR="00FA3B38" w:rsidRDefault="00FA3B38" w:rsidP="00FA3B38">
      <w:pPr>
        <w:pStyle w:val="a6"/>
        <w:rPr>
          <w:szCs w:val="28"/>
          <w:u w:val="none"/>
        </w:rPr>
      </w:pPr>
      <w:r>
        <w:rPr>
          <w:szCs w:val="28"/>
          <w:u w:val="none"/>
        </w:rPr>
        <w:t>ПАСПОРТ</w:t>
      </w:r>
    </w:p>
    <w:p w:rsidR="00FA3B38" w:rsidRDefault="00FA3B38" w:rsidP="00FA3B38">
      <w:pPr>
        <w:ind w:left="4" w:firstLine="1"/>
        <w:jc w:val="center"/>
        <w:rPr>
          <w:b/>
          <w:bCs/>
          <w:sz w:val="28"/>
          <w:szCs w:val="28"/>
        </w:rPr>
      </w:pPr>
      <w:r>
        <w:rPr>
          <w:b/>
          <w:bCs/>
          <w:sz w:val="28"/>
          <w:szCs w:val="28"/>
        </w:rPr>
        <w:lastRenderedPageBreak/>
        <w:t xml:space="preserve">Програми соціально-економічного та культурного розвитку </w:t>
      </w:r>
    </w:p>
    <w:p w:rsidR="00FA3B38" w:rsidRDefault="00FA3B38" w:rsidP="00FA3B38">
      <w:pPr>
        <w:jc w:val="center"/>
        <w:rPr>
          <w:b/>
          <w:bCs/>
          <w:sz w:val="28"/>
          <w:szCs w:val="28"/>
        </w:rPr>
      </w:pPr>
      <w:r>
        <w:rPr>
          <w:b/>
          <w:bCs/>
          <w:sz w:val="28"/>
          <w:szCs w:val="28"/>
        </w:rPr>
        <w:t xml:space="preserve">територіальної громади на 2021 рік </w:t>
      </w:r>
    </w:p>
    <w:p w:rsidR="00FA3B38" w:rsidRDefault="00FA3B38" w:rsidP="00FA3B38">
      <w:pPr>
        <w:jc w:val="center"/>
        <w:rPr>
          <w:sz w:val="28"/>
          <w:szCs w:val="28"/>
          <w:highlight w:val="yellow"/>
          <w:u w:val="single"/>
        </w:rPr>
      </w:pPr>
    </w:p>
    <w:p w:rsidR="00FA3B38" w:rsidRDefault="00FA3B38" w:rsidP="00FA3B38">
      <w:pPr>
        <w:pStyle w:val="a5"/>
        <w:rPr>
          <w:rFonts w:ascii="Times New Roman" w:hAnsi="Times New Roman"/>
          <w:b/>
          <w:sz w:val="28"/>
          <w:szCs w:val="28"/>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6"/>
        <w:gridCol w:w="4964"/>
      </w:tblGrid>
      <w:tr w:rsidR="00FA3B38" w:rsidTr="00FA3B38">
        <w:tc>
          <w:tcPr>
            <w:tcW w:w="4962" w:type="dxa"/>
            <w:tcBorders>
              <w:top w:val="single" w:sz="4" w:space="0" w:color="auto"/>
              <w:left w:val="single" w:sz="4" w:space="0" w:color="auto"/>
              <w:bottom w:val="single" w:sz="4" w:space="0" w:color="auto"/>
              <w:right w:val="single" w:sz="4" w:space="0" w:color="auto"/>
            </w:tcBorders>
            <w:vAlign w:val="center"/>
            <w:hideMark/>
          </w:tcPr>
          <w:p w:rsidR="00FA3B38" w:rsidRDefault="00FA3B38">
            <w:pPr>
              <w:spacing w:line="276" w:lineRule="auto"/>
              <w:ind w:left="27"/>
              <w:rPr>
                <w:sz w:val="28"/>
                <w:szCs w:val="28"/>
                <w:lang w:eastAsia="en-US"/>
              </w:rPr>
            </w:pPr>
            <w:r>
              <w:rPr>
                <w:sz w:val="28"/>
                <w:szCs w:val="28"/>
                <w:lang w:eastAsia="en-US"/>
              </w:rPr>
              <w:t>Назва Програми</w:t>
            </w:r>
          </w:p>
        </w:tc>
        <w:tc>
          <w:tcPr>
            <w:tcW w:w="4961" w:type="dxa"/>
            <w:tcBorders>
              <w:top w:val="single" w:sz="4" w:space="0" w:color="auto"/>
              <w:left w:val="single" w:sz="4" w:space="0" w:color="auto"/>
              <w:bottom w:val="single" w:sz="4" w:space="0" w:color="auto"/>
              <w:right w:val="single" w:sz="4" w:space="0" w:color="auto"/>
            </w:tcBorders>
            <w:vAlign w:val="center"/>
            <w:hideMark/>
          </w:tcPr>
          <w:p w:rsidR="00FA3B38" w:rsidRDefault="00FA3B38">
            <w:pPr>
              <w:spacing w:line="276" w:lineRule="auto"/>
              <w:rPr>
                <w:sz w:val="28"/>
                <w:szCs w:val="28"/>
                <w:lang w:eastAsia="en-US"/>
              </w:rPr>
            </w:pPr>
            <w:r>
              <w:rPr>
                <w:sz w:val="28"/>
                <w:szCs w:val="28"/>
                <w:lang w:eastAsia="en-US"/>
              </w:rPr>
              <w:t xml:space="preserve">Програма соціально-економічного та культурного розвитку територіальної громади  на 2021 рік </w:t>
            </w:r>
          </w:p>
        </w:tc>
      </w:tr>
      <w:tr w:rsidR="00FA3B38" w:rsidTr="00FA3B38">
        <w:tc>
          <w:tcPr>
            <w:tcW w:w="4962" w:type="dxa"/>
            <w:tcBorders>
              <w:top w:val="single" w:sz="4" w:space="0" w:color="auto"/>
              <w:left w:val="single" w:sz="4" w:space="0" w:color="auto"/>
              <w:bottom w:val="single" w:sz="4" w:space="0" w:color="auto"/>
              <w:right w:val="single" w:sz="4" w:space="0" w:color="auto"/>
            </w:tcBorders>
            <w:vAlign w:val="center"/>
            <w:hideMark/>
          </w:tcPr>
          <w:p w:rsidR="00FA3B38" w:rsidRDefault="00FA3B38">
            <w:pPr>
              <w:spacing w:line="276" w:lineRule="auto"/>
              <w:ind w:left="57"/>
              <w:rPr>
                <w:sz w:val="28"/>
                <w:szCs w:val="28"/>
                <w:lang w:eastAsia="en-US"/>
              </w:rPr>
            </w:pPr>
            <w:r>
              <w:rPr>
                <w:sz w:val="28"/>
                <w:szCs w:val="28"/>
                <w:lang w:eastAsia="en-US"/>
              </w:rPr>
              <w:t>Підстави для розробки Програми</w:t>
            </w:r>
          </w:p>
        </w:tc>
        <w:tc>
          <w:tcPr>
            <w:tcW w:w="4961" w:type="dxa"/>
            <w:tcBorders>
              <w:top w:val="single" w:sz="4" w:space="0" w:color="auto"/>
              <w:left w:val="single" w:sz="4" w:space="0" w:color="auto"/>
              <w:bottom w:val="single" w:sz="4" w:space="0" w:color="auto"/>
              <w:right w:val="single" w:sz="4" w:space="0" w:color="auto"/>
            </w:tcBorders>
            <w:vAlign w:val="center"/>
            <w:hideMark/>
          </w:tcPr>
          <w:p w:rsidR="00FA3B38" w:rsidRDefault="00FA3B38">
            <w:pPr>
              <w:pStyle w:val="a5"/>
              <w:spacing w:line="276" w:lineRule="auto"/>
              <w:rPr>
                <w:rFonts w:ascii="Times New Roman" w:hAnsi="Times New Roman"/>
                <w:sz w:val="28"/>
                <w:szCs w:val="28"/>
              </w:rPr>
            </w:pPr>
            <w:r>
              <w:rPr>
                <w:rFonts w:ascii="Times New Roman" w:hAnsi="Times New Roman"/>
                <w:sz w:val="28"/>
                <w:szCs w:val="28"/>
              </w:rPr>
              <w:t>Закон України від  23.03.2000 року № 1602-ІІІ «Про державне прогнозування та розроблення програм економічного і соціального розвитку України», постанови Кабінету Міністрів України від 26.04.2003 року № 621 «Про розроблення прогнозних і програмних документів економічного і соціального розвитку та складання проекту державного бюджету» і від 15 травня 2019 року № 555 «Про схвалення Прогнозу економічного і соціального розвитку України на 2020-2022 роки»</w:t>
            </w:r>
          </w:p>
        </w:tc>
      </w:tr>
      <w:tr w:rsidR="00FA3B38" w:rsidTr="00FA3B38">
        <w:tc>
          <w:tcPr>
            <w:tcW w:w="4962" w:type="dxa"/>
            <w:tcBorders>
              <w:top w:val="single" w:sz="4" w:space="0" w:color="auto"/>
              <w:left w:val="single" w:sz="4" w:space="0" w:color="auto"/>
              <w:bottom w:val="single" w:sz="4" w:space="0" w:color="auto"/>
              <w:right w:val="single" w:sz="4" w:space="0" w:color="auto"/>
            </w:tcBorders>
            <w:vAlign w:val="center"/>
            <w:hideMark/>
          </w:tcPr>
          <w:p w:rsidR="00FA3B38" w:rsidRDefault="00FA3B38">
            <w:pPr>
              <w:spacing w:line="276" w:lineRule="auto"/>
              <w:ind w:left="57"/>
              <w:rPr>
                <w:sz w:val="28"/>
                <w:szCs w:val="28"/>
                <w:lang w:eastAsia="en-US"/>
              </w:rPr>
            </w:pPr>
            <w:r>
              <w:rPr>
                <w:sz w:val="28"/>
                <w:szCs w:val="28"/>
                <w:lang w:eastAsia="en-US"/>
              </w:rPr>
              <w:t>Оприлюднення підготовки проекту Програми</w:t>
            </w:r>
          </w:p>
        </w:tc>
        <w:tc>
          <w:tcPr>
            <w:tcW w:w="4961" w:type="dxa"/>
            <w:tcBorders>
              <w:top w:val="single" w:sz="4" w:space="0" w:color="auto"/>
              <w:left w:val="single" w:sz="4" w:space="0" w:color="auto"/>
              <w:bottom w:val="single" w:sz="4" w:space="0" w:color="auto"/>
              <w:right w:val="single" w:sz="4" w:space="0" w:color="auto"/>
            </w:tcBorders>
            <w:vAlign w:val="center"/>
            <w:hideMark/>
          </w:tcPr>
          <w:p w:rsidR="00FA3B38" w:rsidRDefault="00FA3B38">
            <w:pPr>
              <w:tabs>
                <w:tab w:val="num" w:pos="1380"/>
              </w:tabs>
              <w:spacing w:line="276" w:lineRule="auto"/>
              <w:rPr>
                <w:sz w:val="28"/>
                <w:szCs w:val="28"/>
                <w:lang w:eastAsia="en-US"/>
              </w:rPr>
            </w:pPr>
            <w:r>
              <w:rPr>
                <w:sz w:val="28"/>
                <w:szCs w:val="28"/>
                <w:lang w:eastAsia="en-US"/>
              </w:rPr>
              <w:t>на офіційному веб-сайті Рогатинської міської ради -  https://rohatyncity.if.ua/</w:t>
            </w:r>
          </w:p>
        </w:tc>
      </w:tr>
      <w:tr w:rsidR="00FA3B38" w:rsidTr="00FA3B38">
        <w:tc>
          <w:tcPr>
            <w:tcW w:w="4962" w:type="dxa"/>
            <w:tcBorders>
              <w:top w:val="single" w:sz="4" w:space="0" w:color="auto"/>
              <w:left w:val="single" w:sz="4" w:space="0" w:color="auto"/>
              <w:bottom w:val="single" w:sz="4" w:space="0" w:color="auto"/>
              <w:right w:val="single" w:sz="4" w:space="0" w:color="auto"/>
            </w:tcBorders>
            <w:hideMark/>
          </w:tcPr>
          <w:p w:rsidR="00FA3B38" w:rsidRDefault="00FA3B38">
            <w:pPr>
              <w:spacing w:line="276" w:lineRule="auto"/>
              <w:ind w:left="57"/>
              <w:rPr>
                <w:sz w:val="28"/>
                <w:szCs w:val="28"/>
                <w:lang w:eastAsia="en-US"/>
              </w:rPr>
            </w:pPr>
            <w:r>
              <w:rPr>
                <w:sz w:val="28"/>
                <w:szCs w:val="28"/>
                <w:lang w:eastAsia="en-US"/>
              </w:rPr>
              <w:t>Замовник Програми</w:t>
            </w:r>
          </w:p>
        </w:tc>
        <w:tc>
          <w:tcPr>
            <w:tcW w:w="4961" w:type="dxa"/>
            <w:tcBorders>
              <w:top w:val="single" w:sz="4" w:space="0" w:color="auto"/>
              <w:left w:val="single" w:sz="4" w:space="0" w:color="auto"/>
              <w:bottom w:val="single" w:sz="4" w:space="0" w:color="auto"/>
              <w:right w:val="single" w:sz="4" w:space="0" w:color="auto"/>
            </w:tcBorders>
            <w:vAlign w:val="center"/>
            <w:hideMark/>
          </w:tcPr>
          <w:p w:rsidR="00FA3B38" w:rsidRDefault="00FA3B38">
            <w:pPr>
              <w:spacing w:line="276" w:lineRule="auto"/>
              <w:rPr>
                <w:sz w:val="28"/>
                <w:szCs w:val="28"/>
                <w:lang w:eastAsia="en-US"/>
              </w:rPr>
            </w:pPr>
            <w:r>
              <w:rPr>
                <w:sz w:val="28"/>
                <w:szCs w:val="28"/>
                <w:lang w:val="en-US" w:eastAsia="en-US"/>
              </w:rPr>
              <w:t>Рогатинська</w:t>
            </w:r>
            <w:r w:rsidR="00F55799">
              <w:rPr>
                <w:sz w:val="28"/>
                <w:szCs w:val="28"/>
                <w:lang w:val="uk-UA" w:eastAsia="en-US"/>
              </w:rPr>
              <w:t xml:space="preserve"> </w:t>
            </w:r>
            <w:r>
              <w:rPr>
                <w:sz w:val="28"/>
                <w:szCs w:val="28"/>
                <w:lang w:eastAsia="en-US"/>
              </w:rPr>
              <w:t>міська рада</w:t>
            </w:r>
          </w:p>
        </w:tc>
      </w:tr>
      <w:tr w:rsidR="00FA3B38" w:rsidTr="00FA3B38">
        <w:tc>
          <w:tcPr>
            <w:tcW w:w="4962" w:type="dxa"/>
            <w:tcBorders>
              <w:top w:val="single" w:sz="4" w:space="0" w:color="auto"/>
              <w:left w:val="single" w:sz="4" w:space="0" w:color="auto"/>
              <w:bottom w:val="single" w:sz="4" w:space="0" w:color="auto"/>
              <w:right w:val="single" w:sz="4" w:space="0" w:color="auto"/>
            </w:tcBorders>
            <w:hideMark/>
          </w:tcPr>
          <w:p w:rsidR="00FA3B38" w:rsidRDefault="00FA3B38">
            <w:pPr>
              <w:spacing w:line="276" w:lineRule="auto"/>
              <w:ind w:left="57"/>
              <w:rPr>
                <w:sz w:val="28"/>
                <w:szCs w:val="28"/>
                <w:lang w:eastAsia="en-US"/>
              </w:rPr>
            </w:pPr>
            <w:r>
              <w:rPr>
                <w:sz w:val="28"/>
                <w:szCs w:val="28"/>
                <w:lang w:eastAsia="en-US"/>
              </w:rPr>
              <w:t>Головний розробник Програми</w:t>
            </w:r>
          </w:p>
        </w:tc>
        <w:tc>
          <w:tcPr>
            <w:tcW w:w="4961" w:type="dxa"/>
            <w:tcBorders>
              <w:top w:val="single" w:sz="4" w:space="0" w:color="auto"/>
              <w:left w:val="single" w:sz="4" w:space="0" w:color="auto"/>
              <w:bottom w:val="single" w:sz="4" w:space="0" w:color="auto"/>
              <w:right w:val="single" w:sz="4" w:space="0" w:color="auto"/>
            </w:tcBorders>
            <w:vAlign w:val="center"/>
            <w:hideMark/>
          </w:tcPr>
          <w:p w:rsidR="00FA3B38" w:rsidRDefault="00FA3B38">
            <w:pPr>
              <w:spacing w:line="276" w:lineRule="auto"/>
              <w:rPr>
                <w:sz w:val="28"/>
                <w:szCs w:val="28"/>
                <w:lang w:eastAsia="en-US"/>
              </w:rPr>
            </w:pPr>
            <w:r>
              <w:rPr>
                <w:sz w:val="28"/>
                <w:szCs w:val="28"/>
                <w:lang w:val="en-US" w:eastAsia="en-US"/>
              </w:rPr>
              <w:t>Рогатинська</w:t>
            </w:r>
            <w:r w:rsidR="00F55799">
              <w:rPr>
                <w:sz w:val="28"/>
                <w:szCs w:val="28"/>
                <w:lang w:val="uk-UA" w:eastAsia="en-US"/>
              </w:rPr>
              <w:t xml:space="preserve"> </w:t>
            </w:r>
            <w:r>
              <w:rPr>
                <w:sz w:val="28"/>
                <w:szCs w:val="28"/>
                <w:lang w:eastAsia="en-US"/>
              </w:rPr>
              <w:t>міська рада</w:t>
            </w:r>
          </w:p>
        </w:tc>
      </w:tr>
      <w:tr w:rsidR="00FA3B38" w:rsidTr="00FA3B38">
        <w:tc>
          <w:tcPr>
            <w:tcW w:w="4962" w:type="dxa"/>
            <w:tcBorders>
              <w:top w:val="single" w:sz="4" w:space="0" w:color="auto"/>
              <w:left w:val="single" w:sz="4" w:space="0" w:color="auto"/>
              <w:bottom w:val="single" w:sz="4" w:space="0" w:color="auto"/>
              <w:right w:val="single" w:sz="4" w:space="0" w:color="auto"/>
            </w:tcBorders>
            <w:vAlign w:val="center"/>
            <w:hideMark/>
          </w:tcPr>
          <w:p w:rsidR="00FA3B38" w:rsidRDefault="00FA3B38">
            <w:pPr>
              <w:spacing w:line="276" w:lineRule="auto"/>
              <w:ind w:left="57"/>
              <w:rPr>
                <w:sz w:val="28"/>
                <w:szCs w:val="28"/>
                <w:lang w:eastAsia="en-US"/>
              </w:rPr>
            </w:pPr>
            <w:r>
              <w:rPr>
                <w:sz w:val="28"/>
                <w:szCs w:val="28"/>
                <w:lang w:eastAsia="en-US"/>
              </w:rPr>
              <w:t>Відповідальні за виконання програмних заходів (головні виконавці)</w:t>
            </w:r>
          </w:p>
        </w:tc>
        <w:tc>
          <w:tcPr>
            <w:tcW w:w="4961" w:type="dxa"/>
            <w:tcBorders>
              <w:top w:val="single" w:sz="4" w:space="0" w:color="auto"/>
              <w:left w:val="single" w:sz="4" w:space="0" w:color="auto"/>
              <w:bottom w:val="single" w:sz="4" w:space="0" w:color="auto"/>
              <w:right w:val="single" w:sz="4" w:space="0" w:color="auto"/>
            </w:tcBorders>
            <w:hideMark/>
          </w:tcPr>
          <w:p w:rsidR="00FA3B38" w:rsidRDefault="00FA3B38">
            <w:pPr>
              <w:tabs>
                <w:tab w:val="num" w:pos="1380"/>
              </w:tabs>
              <w:spacing w:line="276" w:lineRule="auto"/>
              <w:rPr>
                <w:sz w:val="28"/>
                <w:szCs w:val="28"/>
                <w:lang w:eastAsia="en-US"/>
              </w:rPr>
            </w:pPr>
            <w:r>
              <w:rPr>
                <w:sz w:val="28"/>
                <w:szCs w:val="28"/>
                <w:lang w:eastAsia="en-US"/>
              </w:rPr>
              <w:t>Структурні підрозділи міської ради</w:t>
            </w:r>
          </w:p>
        </w:tc>
      </w:tr>
      <w:tr w:rsidR="00FA3B38" w:rsidTr="00FA3B38">
        <w:trPr>
          <w:trHeight w:val="705"/>
        </w:trPr>
        <w:tc>
          <w:tcPr>
            <w:tcW w:w="4962" w:type="dxa"/>
            <w:tcBorders>
              <w:top w:val="single" w:sz="4" w:space="0" w:color="auto"/>
              <w:left w:val="single" w:sz="4" w:space="0" w:color="auto"/>
              <w:bottom w:val="single" w:sz="4" w:space="0" w:color="auto"/>
              <w:right w:val="single" w:sz="4" w:space="0" w:color="auto"/>
            </w:tcBorders>
            <w:vAlign w:val="center"/>
            <w:hideMark/>
          </w:tcPr>
          <w:p w:rsidR="00FA3B38" w:rsidRDefault="00FA3B38">
            <w:pPr>
              <w:spacing w:line="276" w:lineRule="auto"/>
              <w:ind w:left="72"/>
              <w:rPr>
                <w:sz w:val="28"/>
                <w:szCs w:val="28"/>
                <w:lang w:eastAsia="en-US"/>
              </w:rPr>
            </w:pPr>
            <w:r>
              <w:rPr>
                <w:sz w:val="28"/>
                <w:szCs w:val="28"/>
                <w:lang w:eastAsia="en-US"/>
              </w:rPr>
              <w:t>Цілі і завдання Програми</w:t>
            </w:r>
          </w:p>
        </w:tc>
        <w:tc>
          <w:tcPr>
            <w:tcW w:w="4961" w:type="dxa"/>
            <w:tcBorders>
              <w:top w:val="single" w:sz="4" w:space="0" w:color="auto"/>
              <w:left w:val="single" w:sz="4" w:space="0" w:color="auto"/>
              <w:bottom w:val="single" w:sz="4" w:space="0" w:color="auto"/>
              <w:right w:val="single" w:sz="4" w:space="0" w:color="auto"/>
            </w:tcBorders>
          </w:tcPr>
          <w:p w:rsidR="00FA3B38" w:rsidRDefault="00FA3B38">
            <w:pPr>
              <w:spacing w:line="276" w:lineRule="auto"/>
              <w:rPr>
                <w:sz w:val="28"/>
                <w:szCs w:val="28"/>
                <w:lang w:eastAsia="en-US"/>
              </w:rPr>
            </w:pPr>
            <w:r>
              <w:rPr>
                <w:bCs/>
                <w:sz w:val="28"/>
                <w:szCs w:val="28"/>
                <w:bdr w:val="none" w:sz="0" w:space="0" w:color="auto" w:frame="1"/>
                <w:lang w:eastAsia="en-US"/>
              </w:rPr>
              <w:t xml:space="preserve">У 2021 році основними цілями та завданнями </w:t>
            </w:r>
            <w:r>
              <w:rPr>
                <w:sz w:val="28"/>
                <w:szCs w:val="28"/>
                <w:lang w:eastAsia="en-US"/>
              </w:rPr>
              <w:t xml:space="preserve">програми є створення умов для безпечного та комфортного проживання мешканців Рогатинської територіальної громади.   </w:t>
            </w:r>
          </w:p>
          <w:p w:rsidR="00FA3B38" w:rsidRDefault="00FA3B38">
            <w:pPr>
              <w:tabs>
                <w:tab w:val="left" w:pos="284"/>
              </w:tabs>
              <w:spacing w:line="276" w:lineRule="auto"/>
              <w:rPr>
                <w:sz w:val="28"/>
                <w:szCs w:val="28"/>
                <w:lang w:eastAsia="en-US"/>
              </w:rPr>
            </w:pPr>
          </w:p>
        </w:tc>
      </w:tr>
      <w:tr w:rsidR="00FA3B38" w:rsidTr="00FA3B38">
        <w:trPr>
          <w:trHeight w:val="705"/>
        </w:trPr>
        <w:tc>
          <w:tcPr>
            <w:tcW w:w="4962" w:type="dxa"/>
            <w:tcBorders>
              <w:top w:val="single" w:sz="4" w:space="0" w:color="auto"/>
              <w:left w:val="single" w:sz="4" w:space="0" w:color="auto"/>
              <w:bottom w:val="single" w:sz="4" w:space="0" w:color="auto"/>
              <w:right w:val="single" w:sz="4" w:space="0" w:color="auto"/>
            </w:tcBorders>
            <w:vAlign w:val="center"/>
            <w:hideMark/>
          </w:tcPr>
          <w:p w:rsidR="00FA3B38" w:rsidRDefault="00FA3B38">
            <w:pPr>
              <w:spacing w:line="276" w:lineRule="auto"/>
              <w:ind w:left="12"/>
              <w:rPr>
                <w:sz w:val="28"/>
                <w:szCs w:val="28"/>
                <w:lang w:eastAsia="en-US"/>
              </w:rPr>
            </w:pPr>
            <w:r>
              <w:rPr>
                <w:sz w:val="28"/>
                <w:szCs w:val="28"/>
                <w:lang w:eastAsia="en-US"/>
              </w:rPr>
              <w:t>Розділи Програми</w:t>
            </w:r>
          </w:p>
        </w:tc>
        <w:tc>
          <w:tcPr>
            <w:tcW w:w="4961" w:type="dxa"/>
            <w:tcBorders>
              <w:top w:val="single" w:sz="4" w:space="0" w:color="auto"/>
              <w:left w:val="single" w:sz="4" w:space="0" w:color="auto"/>
              <w:bottom w:val="single" w:sz="4" w:space="0" w:color="auto"/>
              <w:right w:val="single" w:sz="4" w:space="0" w:color="auto"/>
            </w:tcBorders>
          </w:tcPr>
          <w:p w:rsidR="00FA3B38" w:rsidRDefault="00FA3B38">
            <w:pPr>
              <w:spacing w:line="276" w:lineRule="auto"/>
              <w:rPr>
                <w:bCs/>
                <w:sz w:val="28"/>
                <w:szCs w:val="28"/>
                <w:bdr w:val="none" w:sz="0" w:space="0" w:color="auto" w:frame="1"/>
                <w:lang w:eastAsia="en-US"/>
              </w:rPr>
            </w:pPr>
            <w:r>
              <w:rPr>
                <w:bCs/>
                <w:sz w:val="28"/>
                <w:szCs w:val="28"/>
                <w:bdr w:val="none" w:sz="0" w:space="0" w:color="auto" w:frame="1"/>
                <w:lang w:eastAsia="en-US"/>
              </w:rPr>
              <w:t>1.Основні проблеми, цілі та завдання економіч</w:t>
            </w:r>
            <w:r w:rsidR="00F55799">
              <w:rPr>
                <w:bCs/>
                <w:sz w:val="28"/>
                <w:szCs w:val="28"/>
                <w:bdr w:val="none" w:sz="0" w:space="0" w:color="auto" w:frame="1"/>
                <w:lang w:eastAsia="en-US"/>
              </w:rPr>
              <w:t xml:space="preserve">ної і соціальної політики </w:t>
            </w:r>
            <w:r>
              <w:rPr>
                <w:bCs/>
                <w:sz w:val="28"/>
                <w:szCs w:val="28"/>
                <w:bdr w:val="none" w:sz="0" w:space="0" w:color="auto" w:frame="1"/>
                <w:lang w:eastAsia="en-US"/>
              </w:rPr>
              <w:t>;</w:t>
            </w:r>
          </w:p>
          <w:p w:rsidR="00FA3B38" w:rsidRDefault="00FA3B38">
            <w:pPr>
              <w:spacing w:line="276" w:lineRule="auto"/>
              <w:jc w:val="both"/>
              <w:rPr>
                <w:sz w:val="28"/>
                <w:szCs w:val="28"/>
                <w:lang w:eastAsia="en-US"/>
              </w:rPr>
            </w:pPr>
            <w:r>
              <w:rPr>
                <w:sz w:val="28"/>
                <w:szCs w:val="28"/>
                <w:lang w:eastAsia="en-US"/>
              </w:rPr>
              <w:t>2.Очікувані результати програми;</w:t>
            </w:r>
          </w:p>
          <w:p w:rsidR="00FA3B38" w:rsidRDefault="00FA3B38">
            <w:pPr>
              <w:spacing w:line="276" w:lineRule="auto"/>
              <w:rPr>
                <w:sz w:val="28"/>
                <w:szCs w:val="28"/>
                <w:lang w:eastAsia="en-US"/>
              </w:rPr>
            </w:pPr>
            <w:r>
              <w:rPr>
                <w:sz w:val="28"/>
                <w:szCs w:val="28"/>
                <w:lang w:eastAsia="en-US"/>
              </w:rPr>
              <w:t>3.Фінансове забезпечення програми;</w:t>
            </w:r>
          </w:p>
          <w:p w:rsidR="00FA3B38" w:rsidRDefault="00FA3B38">
            <w:pPr>
              <w:spacing w:line="276" w:lineRule="auto"/>
              <w:rPr>
                <w:bCs/>
                <w:color w:val="FF0000"/>
                <w:sz w:val="28"/>
                <w:szCs w:val="28"/>
                <w:bdr w:val="none" w:sz="0" w:space="0" w:color="auto" w:frame="1"/>
                <w:lang w:eastAsia="en-US"/>
              </w:rPr>
            </w:pPr>
            <w:r>
              <w:rPr>
                <w:sz w:val="28"/>
                <w:szCs w:val="28"/>
                <w:lang w:eastAsia="en-US"/>
              </w:rPr>
              <w:t xml:space="preserve">4.Перелік заходів та обсяги </w:t>
            </w:r>
            <w:r>
              <w:rPr>
                <w:sz w:val="28"/>
                <w:szCs w:val="28"/>
                <w:lang w:eastAsia="en-US"/>
              </w:rPr>
              <w:lastRenderedPageBreak/>
              <w:t>фінансування програми.</w:t>
            </w:r>
          </w:p>
          <w:p w:rsidR="00FA3B38" w:rsidRDefault="00FA3B38">
            <w:pPr>
              <w:spacing w:line="276" w:lineRule="auto"/>
              <w:ind w:left="360"/>
              <w:rPr>
                <w:bCs/>
                <w:color w:val="FF0000"/>
                <w:sz w:val="28"/>
                <w:szCs w:val="28"/>
                <w:bdr w:val="none" w:sz="0" w:space="0" w:color="auto" w:frame="1"/>
                <w:lang w:eastAsia="en-US"/>
              </w:rPr>
            </w:pPr>
          </w:p>
        </w:tc>
      </w:tr>
      <w:tr w:rsidR="00FA3B38" w:rsidTr="00FA3B38">
        <w:trPr>
          <w:trHeight w:val="705"/>
        </w:trPr>
        <w:tc>
          <w:tcPr>
            <w:tcW w:w="4962" w:type="dxa"/>
            <w:tcBorders>
              <w:top w:val="single" w:sz="4" w:space="0" w:color="auto"/>
              <w:left w:val="single" w:sz="4" w:space="0" w:color="auto"/>
              <w:bottom w:val="single" w:sz="4" w:space="0" w:color="auto"/>
              <w:right w:val="single" w:sz="4" w:space="0" w:color="auto"/>
            </w:tcBorders>
            <w:vAlign w:val="center"/>
            <w:hideMark/>
          </w:tcPr>
          <w:p w:rsidR="00FA3B38" w:rsidRDefault="00FA3B38">
            <w:pPr>
              <w:spacing w:line="276" w:lineRule="auto"/>
              <w:ind w:left="12"/>
              <w:rPr>
                <w:sz w:val="28"/>
                <w:szCs w:val="28"/>
                <w:lang w:eastAsia="en-US"/>
              </w:rPr>
            </w:pPr>
            <w:r>
              <w:rPr>
                <w:sz w:val="28"/>
                <w:szCs w:val="28"/>
                <w:lang w:eastAsia="en-US"/>
              </w:rPr>
              <w:lastRenderedPageBreak/>
              <w:t xml:space="preserve">Строки реалізації Програми </w:t>
            </w:r>
          </w:p>
        </w:tc>
        <w:tc>
          <w:tcPr>
            <w:tcW w:w="4961" w:type="dxa"/>
            <w:tcBorders>
              <w:top w:val="single" w:sz="4" w:space="0" w:color="auto"/>
              <w:left w:val="single" w:sz="4" w:space="0" w:color="auto"/>
              <w:bottom w:val="single" w:sz="4" w:space="0" w:color="auto"/>
              <w:right w:val="single" w:sz="4" w:space="0" w:color="auto"/>
            </w:tcBorders>
            <w:hideMark/>
          </w:tcPr>
          <w:p w:rsidR="00FA3B38" w:rsidRDefault="00FA3B38">
            <w:pPr>
              <w:spacing w:line="276" w:lineRule="auto"/>
              <w:rPr>
                <w:bCs/>
                <w:color w:val="000000" w:themeColor="text1"/>
                <w:sz w:val="28"/>
                <w:szCs w:val="28"/>
                <w:bdr w:val="none" w:sz="0" w:space="0" w:color="auto" w:frame="1"/>
                <w:lang w:eastAsia="en-US"/>
              </w:rPr>
            </w:pPr>
            <w:r>
              <w:rPr>
                <w:bCs/>
                <w:color w:val="000000" w:themeColor="text1"/>
                <w:sz w:val="28"/>
                <w:szCs w:val="28"/>
                <w:bdr w:val="none" w:sz="0" w:space="0" w:color="auto" w:frame="1"/>
                <w:lang w:eastAsia="en-US"/>
              </w:rPr>
              <w:t>2021 рік</w:t>
            </w:r>
          </w:p>
        </w:tc>
      </w:tr>
      <w:tr w:rsidR="00FA3B38" w:rsidTr="00FA3B38">
        <w:trPr>
          <w:trHeight w:val="705"/>
        </w:trPr>
        <w:tc>
          <w:tcPr>
            <w:tcW w:w="4962" w:type="dxa"/>
            <w:tcBorders>
              <w:top w:val="single" w:sz="4" w:space="0" w:color="auto"/>
              <w:left w:val="single" w:sz="4" w:space="0" w:color="auto"/>
              <w:bottom w:val="single" w:sz="4" w:space="0" w:color="auto"/>
              <w:right w:val="single" w:sz="4" w:space="0" w:color="auto"/>
            </w:tcBorders>
            <w:vAlign w:val="center"/>
            <w:hideMark/>
          </w:tcPr>
          <w:p w:rsidR="00FA3B38" w:rsidRDefault="00FA3B38">
            <w:pPr>
              <w:spacing w:line="276" w:lineRule="auto"/>
              <w:rPr>
                <w:sz w:val="28"/>
                <w:szCs w:val="28"/>
                <w:lang w:eastAsia="en-US"/>
              </w:rPr>
            </w:pPr>
            <w:r>
              <w:rPr>
                <w:sz w:val="28"/>
                <w:szCs w:val="28"/>
                <w:lang w:eastAsia="en-US"/>
              </w:rPr>
              <w:t>Основні джерела фінансування заходів Програми</w:t>
            </w:r>
          </w:p>
        </w:tc>
        <w:tc>
          <w:tcPr>
            <w:tcW w:w="4961" w:type="dxa"/>
            <w:tcBorders>
              <w:top w:val="single" w:sz="4" w:space="0" w:color="auto"/>
              <w:left w:val="single" w:sz="4" w:space="0" w:color="auto"/>
              <w:bottom w:val="single" w:sz="4" w:space="0" w:color="auto"/>
              <w:right w:val="single" w:sz="4" w:space="0" w:color="auto"/>
            </w:tcBorders>
            <w:hideMark/>
          </w:tcPr>
          <w:p w:rsidR="00FA3B38" w:rsidRDefault="00FA3B38">
            <w:pPr>
              <w:spacing w:line="276" w:lineRule="auto"/>
              <w:rPr>
                <w:bCs/>
                <w:color w:val="000000" w:themeColor="text1"/>
                <w:sz w:val="28"/>
                <w:szCs w:val="28"/>
                <w:bdr w:val="none" w:sz="0" w:space="0" w:color="auto" w:frame="1"/>
                <w:lang w:eastAsia="en-US"/>
              </w:rPr>
            </w:pPr>
            <w:r>
              <w:rPr>
                <w:bCs/>
                <w:color w:val="000000" w:themeColor="text1"/>
                <w:sz w:val="28"/>
                <w:szCs w:val="28"/>
                <w:bdr w:val="none" w:sz="0" w:space="0" w:color="auto" w:frame="1"/>
                <w:lang w:eastAsia="en-US"/>
              </w:rPr>
              <w:t>Кошти бюджетів всіх рівнів, державних і обласних фондів, бюджетні кошти призначені для фінансування програм, міжнародна технічна допомога, кошти донорських організацій, власні і залучені кошти підприємств і організацій, інші джерела не заборонені законодавством України</w:t>
            </w:r>
          </w:p>
        </w:tc>
      </w:tr>
      <w:tr w:rsidR="00FA3B38" w:rsidTr="00FA3B38">
        <w:trPr>
          <w:trHeight w:val="705"/>
        </w:trPr>
        <w:tc>
          <w:tcPr>
            <w:tcW w:w="4962" w:type="dxa"/>
            <w:tcBorders>
              <w:top w:val="single" w:sz="4" w:space="0" w:color="auto"/>
              <w:left w:val="single" w:sz="4" w:space="0" w:color="auto"/>
              <w:bottom w:val="single" w:sz="4" w:space="0" w:color="auto"/>
              <w:right w:val="single" w:sz="4" w:space="0" w:color="auto"/>
            </w:tcBorders>
            <w:vAlign w:val="center"/>
            <w:hideMark/>
          </w:tcPr>
          <w:p w:rsidR="00FA3B38" w:rsidRDefault="00FA3B38">
            <w:pPr>
              <w:spacing w:line="276" w:lineRule="auto"/>
              <w:ind w:left="12"/>
              <w:rPr>
                <w:sz w:val="28"/>
                <w:szCs w:val="28"/>
                <w:lang w:eastAsia="en-US"/>
              </w:rPr>
            </w:pPr>
            <w:r>
              <w:rPr>
                <w:sz w:val="28"/>
                <w:szCs w:val="28"/>
                <w:lang w:eastAsia="en-US"/>
              </w:rPr>
              <w:t>Система організації контролю за виконанням Програми</w:t>
            </w:r>
          </w:p>
        </w:tc>
        <w:tc>
          <w:tcPr>
            <w:tcW w:w="4961" w:type="dxa"/>
            <w:tcBorders>
              <w:top w:val="single" w:sz="4" w:space="0" w:color="auto"/>
              <w:left w:val="single" w:sz="4" w:space="0" w:color="auto"/>
              <w:bottom w:val="single" w:sz="4" w:space="0" w:color="auto"/>
              <w:right w:val="single" w:sz="4" w:space="0" w:color="auto"/>
            </w:tcBorders>
          </w:tcPr>
          <w:p w:rsidR="00FA3B38" w:rsidRDefault="00FA3B38">
            <w:pPr>
              <w:spacing w:line="276" w:lineRule="auto"/>
              <w:rPr>
                <w:bCs/>
                <w:sz w:val="28"/>
                <w:szCs w:val="28"/>
                <w:bdr w:val="none" w:sz="0" w:space="0" w:color="auto" w:frame="1"/>
                <w:lang w:eastAsia="en-US"/>
              </w:rPr>
            </w:pPr>
            <w:r>
              <w:rPr>
                <w:bCs/>
                <w:sz w:val="28"/>
                <w:szCs w:val="28"/>
                <w:bdr w:val="none" w:sz="0" w:space="0" w:color="auto" w:frame="1"/>
                <w:lang w:eastAsia="en-US"/>
              </w:rPr>
              <w:t>Контроль за виконанням заходів та моніторинг виконання заходів програми здійснює міська рада</w:t>
            </w:r>
          </w:p>
          <w:p w:rsidR="00FA3B38" w:rsidRDefault="00FA3B38">
            <w:pPr>
              <w:spacing w:line="276" w:lineRule="auto"/>
              <w:rPr>
                <w:bCs/>
                <w:color w:val="FF0000"/>
                <w:sz w:val="28"/>
                <w:szCs w:val="28"/>
                <w:bdr w:val="none" w:sz="0" w:space="0" w:color="auto" w:frame="1"/>
                <w:lang w:eastAsia="en-US"/>
              </w:rPr>
            </w:pPr>
          </w:p>
        </w:tc>
      </w:tr>
    </w:tbl>
    <w:p w:rsidR="00FA3B38" w:rsidRDefault="00FA3B38" w:rsidP="00FA3B38">
      <w:pPr>
        <w:pStyle w:val="a5"/>
        <w:jc w:val="center"/>
        <w:rPr>
          <w:rFonts w:ascii="Times New Roman" w:hAnsi="Times New Roman"/>
          <w:b/>
          <w:sz w:val="28"/>
          <w:szCs w:val="28"/>
        </w:rPr>
      </w:pPr>
    </w:p>
    <w:p w:rsidR="00FA3B38" w:rsidRDefault="00FA3B38" w:rsidP="00FA3B38">
      <w:pPr>
        <w:pStyle w:val="a5"/>
        <w:jc w:val="center"/>
        <w:rPr>
          <w:rFonts w:ascii="Times New Roman" w:hAnsi="Times New Roman"/>
          <w:b/>
          <w:sz w:val="28"/>
          <w:szCs w:val="28"/>
        </w:rPr>
      </w:pPr>
    </w:p>
    <w:p w:rsidR="00FA3B38" w:rsidRDefault="00FA3B38" w:rsidP="00FA3B38">
      <w:pPr>
        <w:pStyle w:val="a5"/>
        <w:jc w:val="center"/>
        <w:rPr>
          <w:rFonts w:ascii="Times New Roman" w:hAnsi="Times New Roman"/>
          <w:b/>
          <w:sz w:val="28"/>
          <w:szCs w:val="28"/>
        </w:rPr>
      </w:pPr>
      <w:r>
        <w:rPr>
          <w:rFonts w:ascii="Times New Roman" w:hAnsi="Times New Roman"/>
          <w:b/>
          <w:sz w:val="28"/>
          <w:szCs w:val="28"/>
        </w:rPr>
        <w:t>ВСТУП</w:t>
      </w:r>
    </w:p>
    <w:p w:rsidR="00FA3B38" w:rsidRDefault="00FA3B38" w:rsidP="00FA3B38">
      <w:pPr>
        <w:pStyle w:val="a5"/>
        <w:ind w:firstLine="708"/>
        <w:jc w:val="both"/>
        <w:rPr>
          <w:rFonts w:ascii="Times New Roman" w:hAnsi="Times New Roman"/>
          <w:sz w:val="28"/>
          <w:szCs w:val="28"/>
        </w:rPr>
      </w:pPr>
    </w:p>
    <w:p w:rsidR="00FA3B38" w:rsidRDefault="00FA3B38" w:rsidP="00FA3B38">
      <w:pPr>
        <w:pStyle w:val="a5"/>
        <w:ind w:firstLine="708"/>
        <w:jc w:val="both"/>
        <w:rPr>
          <w:rFonts w:ascii="Times New Roman" w:hAnsi="Times New Roman"/>
          <w:sz w:val="28"/>
          <w:szCs w:val="28"/>
        </w:rPr>
      </w:pPr>
      <w:r>
        <w:rPr>
          <w:rFonts w:ascii="Times New Roman" w:hAnsi="Times New Roman"/>
          <w:sz w:val="28"/>
          <w:szCs w:val="28"/>
        </w:rPr>
        <w:t>Програму соціально-економічного та культурного розвитку територіальної громади на 2021рік (далі – Програма) розроблено структурними підрозділами міської ради, колективами комунальних підприємств,представниками об’єднань громадян.</w:t>
      </w:r>
    </w:p>
    <w:p w:rsidR="00FA3B38" w:rsidRDefault="00FA3B38" w:rsidP="00FA3B38">
      <w:pPr>
        <w:pStyle w:val="a5"/>
        <w:ind w:firstLine="708"/>
        <w:jc w:val="both"/>
        <w:rPr>
          <w:rFonts w:ascii="Times New Roman" w:hAnsi="Times New Roman"/>
          <w:sz w:val="28"/>
          <w:szCs w:val="28"/>
        </w:rPr>
      </w:pPr>
      <w:r>
        <w:rPr>
          <w:rFonts w:ascii="Times New Roman" w:hAnsi="Times New Roman"/>
          <w:sz w:val="28"/>
          <w:szCs w:val="28"/>
        </w:rPr>
        <w:t>Законодавчою основою для розроблення Програми є Закон України від                        23 березня 2000 року № 1602-ІІІ «Про державне прогнозування та розроблення програм економічного і соціального розвитку України», постанов Кабінету</w:t>
      </w:r>
      <w:r w:rsidR="00A6181C">
        <w:rPr>
          <w:rFonts w:ascii="Times New Roman" w:hAnsi="Times New Roman"/>
          <w:sz w:val="28"/>
          <w:szCs w:val="28"/>
        </w:rPr>
        <w:t xml:space="preserve"> Міністрів України від </w:t>
      </w:r>
      <w:r>
        <w:rPr>
          <w:rFonts w:ascii="Times New Roman" w:hAnsi="Times New Roman"/>
          <w:sz w:val="28"/>
          <w:szCs w:val="28"/>
        </w:rPr>
        <w:t>26 квітня 2003 року № 621 «Про розроблення прогнозних і програмних документів економічного і соціального розвитку та складання проекту державного</w:t>
      </w:r>
      <w:r w:rsidR="00A6181C">
        <w:rPr>
          <w:rFonts w:ascii="Times New Roman" w:hAnsi="Times New Roman"/>
          <w:sz w:val="28"/>
          <w:szCs w:val="28"/>
        </w:rPr>
        <w:t xml:space="preserve"> бюджету» і від </w:t>
      </w:r>
      <w:r>
        <w:rPr>
          <w:rFonts w:ascii="Times New Roman" w:hAnsi="Times New Roman"/>
          <w:sz w:val="28"/>
          <w:szCs w:val="28"/>
        </w:rPr>
        <w:t>15 травня 2019 року № 555 «Про схвалення Прогнозу економічного і соціального розвитку України на 2020-2022 роки».</w:t>
      </w:r>
    </w:p>
    <w:p w:rsidR="00FA3B38" w:rsidRDefault="00FA3B38" w:rsidP="00FA3B38">
      <w:pPr>
        <w:pStyle w:val="tabl"/>
        <w:ind w:left="360" w:firstLine="348"/>
      </w:pPr>
    </w:p>
    <w:p w:rsidR="00FA3B38" w:rsidRDefault="00FA3B38" w:rsidP="00FA3B38">
      <w:pPr>
        <w:pStyle w:val="tabl"/>
        <w:ind w:left="360" w:firstLine="348"/>
      </w:pPr>
      <w:r>
        <w:t>В основу Програми покладені ключові положення:</w:t>
      </w:r>
    </w:p>
    <w:p w:rsidR="00FA3B38" w:rsidRDefault="00FA3B38" w:rsidP="00FA3B38">
      <w:pPr>
        <w:numPr>
          <w:ilvl w:val="0"/>
          <w:numId w:val="7"/>
        </w:numPr>
        <w:tabs>
          <w:tab w:val="left" w:pos="-142"/>
        </w:tabs>
        <w:jc w:val="both"/>
        <w:rPr>
          <w:sz w:val="28"/>
          <w:szCs w:val="28"/>
        </w:rPr>
      </w:pPr>
      <w:r>
        <w:rPr>
          <w:sz w:val="28"/>
          <w:szCs w:val="28"/>
        </w:rPr>
        <w:t xml:space="preserve">Закону України «Про засади державної регіональної політики» від </w:t>
      </w:r>
    </w:p>
    <w:p w:rsidR="00FA3B38" w:rsidRDefault="00FA3B38" w:rsidP="00FA3B38">
      <w:pPr>
        <w:tabs>
          <w:tab w:val="left" w:pos="-142"/>
        </w:tabs>
        <w:ind w:left="720"/>
        <w:jc w:val="both"/>
        <w:rPr>
          <w:sz w:val="28"/>
          <w:szCs w:val="28"/>
        </w:rPr>
      </w:pPr>
      <w:r>
        <w:rPr>
          <w:sz w:val="28"/>
          <w:szCs w:val="28"/>
        </w:rPr>
        <w:t xml:space="preserve">5 лютого </w:t>
      </w:r>
      <w:r>
        <w:rPr>
          <w:bCs/>
          <w:sz w:val="28"/>
          <w:szCs w:val="28"/>
        </w:rPr>
        <w:t>2015 року  № 156-VIII;</w:t>
      </w:r>
    </w:p>
    <w:p w:rsidR="00FA3B38" w:rsidRDefault="00FA3B38" w:rsidP="00FA3B38">
      <w:pPr>
        <w:numPr>
          <w:ilvl w:val="0"/>
          <w:numId w:val="7"/>
        </w:numPr>
        <w:tabs>
          <w:tab w:val="left" w:pos="-142"/>
        </w:tabs>
        <w:jc w:val="both"/>
        <w:rPr>
          <w:sz w:val="28"/>
          <w:szCs w:val="28"/>
        </w:rPr>
      </w:pPr>
      <w:r>
        <w:rPr>
          <w:sz w:val="28"/>
          <w:szCs w:val="28"/>
        </w:rPr>
        <w:t>міських цільових програм з питань соціально-економічного розвитку.</w:t>
      </w:r>
    </w:p>
    <w:p w:rsidR="00FA3B38" w:rsidRDefault="00FA3B38" w:rsidP="00F55799">
      <w:pPr>
        <w:pStyle w:val="Default"/>
        <w:numPr>
          <w:ilvl w:val="0"/>
          <w:numId w:val="7"/>
        </w:numPr>
        <w:ind w:left="0" w:firstLine="0"/>
        <w:rPr>
          <w:rFonts w:ascii="Times New Roman" w:hAnsi="Times New Roman" w:cs="Times New Roman"/>
          <w:sz w:val="28"/>
          <w:szCs w:val="28"/>
          <w:lang w:val="uk-UA"/>
        </w:rPr>
      </w:pPr>
      <w:r>
        <w:rPr>
          <w:rFonts w:ascii="Times New Roman" w:hAnsi="Times New Roman" w:cs="Times New Roman"/>
          <w:sz w:val="28"/>
          <w:szCs w:val="28"/>
          <w:lang w:val="uk-UA"/>
        </w:rPr>
        <w:t xml:space="preserve">Наказу Міністерства регіонального розвитку ,будівництва та житлово-комунального господарства України від 30 березня 2016 року №75 “Про затвердження Методичних рекомендацій щодо формування і реалізації прогнозних та програмних документів соціально-економічного розвитку об’єднаної територіальної громади” </w:t>
      </w:r>
      <w:r>
        <w:rPr>
          <w:rFonts w:ascii="Times New Roman" w:hAnsi="Times New Roman" w:cs="Times New Roman"/>
          <w:sz w:val="28"/>
          <w:szCs w:val="28"/>
          <w:lang w:val="uk-UA"/>
        </w:rPr>
        <w:tab/>
      </w:r>
    </w:p>
    <w:p w:rsidR="00FA3B38" w:rsidRDefault="00FA3B38" w:rsidP="00FA3B38">
      <w:pPr>
        <w:pStyle w:val="a5"/>
        <w:ind w:firstLine="708"/>
        <w:jc w:val="both"/>
        <w:rPr>
          <w:rFonts w:ascii="Times New Roman" w:hAnsi="Times New Roman"/>
          <w:sz w:val="28"/>
          <w:szCs w:val="28"/>
        </w:rPr>
      </w:pPr>
    </w:p>
    <w:p w:rsidR="00FA3B38" w:rsidRDefault="00FA3B38" w:rsidP="00FA3B38">
      <w:pPr>
        <w:ind w:firstLine="708"/>
        <w:jc w:val="both"/>
        <w:rPr>
          <w:sz w:val="28"/>
          <w:szCs w:val="28"/>
          <w:lang w:val="uk-UA"/>
        </w:rPr>
      </w:pPr>
      <w:r>
        <w:rPr>
          <w:sz w:val="28"/>
          <w:szCs w:val="28"/>
          <w:lang w:val="uk-UA"/>
        </w:rPr>
        <w:t>Основні завдання Програми та пріоритетні напрями діяльності, визначені відповідно до наявних проблем та впливу очікуваних змін, трансформовані в перелік конкретних заходів з її реалізації, які за значимістю згруповані у розділи з термінами, відповідальними за їх виконання, обсягами і джерелами фінансування та очікуваними результатами.</w:t>
      </w:r>
    </w:p>
    <w:p w:rsidR="00FA3B38" w:rsidRDefault="00FA3B38" w:rsidP="00FA3B38">
      <w:pPr>
        <w:autoSpaceDE w:val="0"/>
        <w:autoSpaceDN w:val="0"/>
        <w:adjustRightInd w:val="0"/>
        <w:rPr>
          <w:rFonts w:eastAsiaTheme="minorHAnsi"/>
          <w:color w:val="000000"/>
          <w:sz w:val="28"/>
          <w:szCs w:val="28"/>
          <w:lang w:val="uk-UA" w:eastAsia="en-US"/>
        </w:rPr>
      </w:pPr>
      <w:r>
        <w:rPr>
          <w:sz w:val="28"/>
          <w:szCs w:val="28"/>
          <w:lang w:val="uk-UA"/>
        </w:rPr>
        <w:t xml:space="preserve">     </w:t>
      </w:r>
      <w:r>
        <w:rPr>
          <w:sz w:val="28"/>
          <w:szCs w:val="28"/>
        </w:rPr>
        <w:t xml:space="preserve">При розробленні Програми враховані </w:t>
      </w:r>
      <w:r w:rsidR="00F55799">
        <w:rPr>
          <w:sz w:val="28"/>
          <w:szCs w:val="28"/>
        </w:rPr>
        <w:t>заходи діючих  цільових</w:t>
      </w:r>
      <w:r w:rsidR="00A6181C">
        <w:rPr>
          <w:sz w:val="28"/>
          <w:szCs w:val="28"/>
          <w:lang w:val="uk-UA"/>
        </w:rPr>
        <w:t xml:space="preserve"> </w:t>
      </w:r>
      <w:r w:rsidR="00F55799">
        <w:rPr>
          <w:sz w:val="28"/>
          <w:szCs w:val="28"/>
        </w:rPr>
        <w:t xml:space="preserve"> програм</w:t>
      </w:r>
      <w:r w:rsidR="00F55799">
        <w:rPr>
          <w:sz w:val="28"/>
          <w:szCs w:val="28"/>
          <w:lang w:val="uk-UA"/>
        </w:rPr>
        <w:t xml:space="preserve"> </w:t>
      </w:r>
      <w:r>
        <w:rPr>
          <w:sz w:val="28"/>
          <w:szCs w:val="28"/>
          <w:lang w:val="uk-UA"/>
        </w:rPr>
        <w:t>,</w:t>
      </w:r>
      <w:r w:rsidR="00F55799">
        <w:rPr>
          <w:sz w:val="28"/>
          <w:szCs w:val="28"/>
          <w:lang w:val="uk-UA"/>
        </w:rPr>
        <w:t xml:space="preserve"> </w:t>
      </w:r>
      <w:r>
        <w:rPr>
          <w:sz w:val="28"/>
          <w:szCs w:val="28"/>
          <w:lang w:val="uk-UA"/>
        </w:rPr>
        <w:t>затверджених Рогатинською міською радою.</w:t>
      </w:r>
    </w:p>
    <w:p w:rsidR="00FA3B38" w:rsidRDefault="00FA3B38" w:rsidP="00FA3B38">
      <w:pPr>
        <w:pStyle w:val="a3"/>
        <w:widowControl w:val="0"/>
        <w:tabs>
          <w:tab w:val="left" w:pos="993"/>
        </w:tabs>
        <w:spacing w:after="0"/>
        <w:ind w:left="0" w:firstLine="709"/>
        <w:jc w:val="both"/>
        <w:rPr>
          <w:sz w:val="28"/>
          <w:szCs w:val="28"/>
        </w:rPr>
      </w:pPr>
    </w:p>
    <w:p w:rsidR="00FA3B38" w:rsidRDefault="00FA3B38" w:rsidP="00FA3B38">
      <w:pPr>
        <w:ind w:right="-357"/>
        <w:rPr>
          <w:b/>
          <w:sz w:val="28"/>
          <w:szCs w:val="28"/>
          <w:lang w:val="uk-UA"/>
        </w:rPr>
      </w:pPr>
    </w:p>
    <w:p w:rsidR="00FA3B38" w:rsidRDefault="00FA3B38" w:rsidP="00FA3B38">
      <w:pPr>
        <w:ind w:right="-357"/>
        <w:jc w:val="center"/>
        <w:rPr>
          <w:b/>
          <w:sz w:val="28"/>
          <w:szCs w:val="28"/>
          <w:lang w:val="uk-UA"/>
        </w:rPr>
      </w:pPr>
      <w:r>
        <w:rPr>
          <w:b/>
          <w:sz w:val="28"/>
          <w:szCs w:val="28"/>
        </w:rPr>
        <w:t xml:space="preserve"> ХАРАКТЕРИСТИКА ТА ТЕНДЕНЦІЇ РОЗВИТКУ </w:t>
      </w:r>
    </w:p>
    <w:p w:rsidR="00FA3B38" w:rsidRDefault="00FA3B38" w:rsidP="00FA3B38">
      <w:pPr>
        <w:ind w:right="-357"/>
        <w:jc w:val="center"/>
        <w:rPr>
          <w:b/>
          <w:sz w:val="28"/>
          <w:szCs w:val="28"/>
        </w:rPr>
      </w:pPr>
      <w:r>
        <w:rPr>
          <w:b/>
          <w:sz w:val="28"/>
          <w:szCs w:val="28"/>
        </w:rPr>
        <w:t>ТЕРИТОРІАЛЬНОЇ ГРОМАДИ</w:t>
      </w:r>
    </w:p>
    <w:p w:rsidR="00FA3B38" w:rsidRDefault="00FA3B38" w:rsidP="00FA3B38">
      <w:pPr>
        <w:pStyle w:val="11"/>
        <w:ind w:firstLine="567"/>
        <w:jc w:val="both"/>
        <w:rPr>
          <w:rFonts w:ascii="Times New Roman" w:hAnsi="Times New Roman"/>
          <w:b/>
          <w:sz w:val="28"/>
          <w:szCs w:val="28"/>
          <w:lang w:eastAsia="uk-UA"/>
        </w:rPr>
      </w:pPr>
    </w:p>
    <w:p w:rsidR="00FA3B38" w:rsidRDefault="00FA3B38" w:rsidP="00FA3B38">
      <w:pPr>
        <w:pStyle w:val="11"/>
        <w:ind w:firstLine="567"/>
        <w:rPr>
          <w:rFonts w:ascii="Times New Roman" w:hAnsi="Times New Roman"/>
          <w:b/>
          <w:sz w:val="28"/>
          <w:szCs w:val="28"/>
          <w:lang w:eastAsia="uk-UA"/>
        </w:rPr>
      </w:pPr>
      <w:r>
        <w:rPr>
          <w:rFonts w:ascii="Times New Roman" w:hAnsi="Times New Roman"/>
          <w:b/>
          <w:sz w:val="28"/>
          <w:szCs w:val="28"/>
          <w:lang w:eastAsia="uk-UA"/>
        </w:rPr>
        <w:t>Загальна характеристика територіальної громади.</w:t>
      </w:r>
    </w:p>
    <w:p w:rsidR="00FA3B38" w:rsidRPr="00F55799" w:rsidRDefault="00FA3B38" w:rsidP="00FA3B38">
      <w:pPr>
        <w:pStyle w:val="11"/>
        <w:jc w:val="both"/>
        <w:rPr>
          <w:rFonts w:ascii="Times New Roman" w:hAnsi="Times New Roman"/>
          <w:sz w:val="28"/>
          <w:szCs w:val="28"/>
          <w:lang w:eastAsia="uk-UA"/>
        </w:rPr>
      </w:pPr>
      <w:r>
        <w:rPr>
          <w:rFonts w:ascii="Times New Roman" w:hAnsi="Times New Roman"/>
          <w:sz w:val="28"/>
          <w:szCs w:val="28"/>
          <w:lang w:eastAsia="uk-UA"/>
        </w:rPr>
        <w:t xml:space="preserve">Рогатинська міська територіальна громада утворена в результаті реалізації адміністративно-територіальної реформи шляхом </w:t>
      </w:r>
      <w:r w:rsidR="00F55799">
        <w:rPr>
          <w:rFonts w:ascii="Times New Roman" w:hAnsi="Times New Roman"/>
          <w:sz w:val="28"/>
          <w:szCs w:val="28"/>
          <w:lang w:eastAsia="uk-UA"/>
        </w:rPr>
        <w:t>об’єднання</w:t>
      </w:r>
      <w:r>
        <w:rPr>
          <w:rFonts w:ascii="Times New Roman" w:hAnsi="Times New Roman"/>
          <w:sz w:val="28"/>
          <w:szCs w:val="28"/>
          <w:lang w:eastAsia="uk-UA"/>
        </w:rPr>
        <w:t xml:space="preserve"> 36 сільських рад та включає 72 населених пункти. Загальна площа громади складає 652.6кв.км. Адміністративним центром громади </w:t>
      </w:r>
      <w:r w:rsidR="00A6181C">
        <w:rPr>
          <w:rFonts w:ascii="Times New Roman" w:hAnsi="Times New Roman"/>
          <w:sz w:val="28"/>
          <w:szCs w:val="28"/>
          <w:lang w:eastAsia="uk-UA"/>
        </w:rPr>
        <w:t>є м.</w:t>
      </w:r>
      <w:r>
        <w:rPr>
          <w:rFonts w:ascii="Times New Roman" w:hAnsi="Times New Roman"/>
          <w:sz w:val="28"/>
          <w:szCs w:val="28"/>
          <w:lang w:eastAsia="uk-UA"/>
        </w:rPr>
        <w:t>Рогатин,</w:t>
      </w:r>
      <w:r w:rsidR="00F55799">
        <w:rPr>
          <w:rFonts w:ascii="Times New Roman" w:hAnsi="Times New Roman"/>
          <w:sz w:val="28"/>
          <w:szCs w:val="28"/>
          <w:lang w:eastAsia="uk-UA"/>
        </w:rPr>
        <w:t xml:space="preserve"> </w:t>
      </w:r>
      <w:r>
        <w:rPr>
          <w:rFonts w:ascii="Times New Roman" w:hAnsi="Times New Roman"/>
          <w:sz w:val="28"/>
          <w:szCs w:val="28"/>
          <w:lang w:eastAsia="uk-UA"/>
        </w:rPr>
        <w:t>який знаходиться на рівновіддаленій відстані від м.Тернопіль,Львів,Івано-Франківськ. Територією громади проходить дві автодороги державного та міжнародного значення Львів – Мукачево та Стрий – Тернопіль – Знам</w:t>
      </w:r>
      <w:r>
        <w:rPr>
          <w:rFonts w:ascii="Times New Roman" w:hAnsi="Times New Roman"/>
          <w:sz w:val="28"/>
          <w:szCs w:val="28"/>
          <w:lang w:val="ru-RU" w:eastAsia="uk-UA"/>
        </w:rPr>
        <w:t>”</w:t>
      </w:r>
      <w:r>
        <w:rPr>
          <w:rFonts w:ascii="Times New Roman" w:hAnsi="Times New Roman"/>
          <w:sz w:val="28"/>
          <w:szCs w:val="28"/>
          <w:lang w:eastAsia="uk-UA"/>
        </w:rPr>
        <w:t>янка,а також залізнична колія Тернопіль-Ходорів.Зручне географічне розташування,наявний кадровий потенціал та багаті природні корисні копалини є передумовою для розвитку територіальної громади та створення умов для безпечного та комфортного проживання жителів.</w:t>
      </w:r>
    </w:p>
    <w:p w:rsidR="00FA3B38" w:rsidRDefault="00FA3B38" w:rsidP="00FA3B38">
      <w:pPr>
        <w:pStyle w:val="11"/>
        <w:jc w:val="both"/>
        <w:rPr>
          <w:rStyle w:val="FontStyle20"/>
          <w:sz w:val="28"/>
          <w:szCs w:val="28"/>
        </w:rPr>
      </w:pPr>
      <w:r>
        <w:rPr>
          <w:rFonts w:ascii="Times New Roman" w:hAnsi="Times New Roman"/>
          <w:b/>
          <w:sz w:val="28"/>
          <w:szCs w:val="28"/>
          <w:lang w:eastAsia="uk-UA"/>
        </w:rPr>
        <w:t xml:space="preserve">Демографічний розвиток. </w:t>
      </w:r>
      <w:r>
        <w:rPr>
          <w:rStyle w:val="FontStyle20"/>
          <w:sz w:val="28"/>
          <w:szCs w:val="28"/>
          <w:lang w:eastAsia="uk-UA"/>
        </w:rPr>
        <w:t>Станом на 1 січня 2020р.чисельність наявного населення у територіальній громаді, за попередніми даними, становила 32078 осіб, у тому числі у м.Рогатині – 7716, у сільській місцевості – 24362 осіб.</w:t>
      </w:r>
    </w:p>
    <w:p w:rsidR="00FA3B38" w:rsidRDefault="00FA3B38" w:rsidP="00FA3B38">
      <w:pPr>
        <w:pStyle w:val="11"/>
        <w:jc w:val="both"/>
        <w:rPr>
          <w:rStyle w:val="FontStyle20"/>
          <w:sz w:val="28"/>
          <w:szCs w:val="28"/>
          <w:lang w:eastAsia="uk-UA"/>
        </w:rPr>
      </w:pPr>
      <w:r>
        <w:rPr>
          <w:rStyle w:val="FontStyle20"/>
          <w:sz w:val="28"/>
          <w:szCs w:val="28"/>
          <w:lang w:eastAsia="uk-UA"/>
        </w:rPr>
        <w:t>У  2020 році зареєстровано  202 народжених  та  703 померлих проти 231 та 652 особи відповідно у 2019р. Обсяг природного скорочення збільшився з  421 осіб у 2019р. до 501 особи у 2020р.</w:t>
      </w:r>
    </w:p>
    <w:p w:rsidR="00FA3B38" w:rsidRDefault="00FA3B38" w:rsidP="00FA3B38">
      <w:pPr>
        <w:pStyle w:val="22"/>
        <w:tabs>
          <w:tab w:val="left" w:pos="0"/>
        </w:tabs>
        <w:ind w:firstLine="0"/>
      </w:pPr>
      <w:r>
        <w:rPr>
          <w:b/>
        </w:rPr>
        <w:t xml:space="preserve">Ринок праці та зайнятість населення. </w:t>
      </w:r>
      <w:r>
        <w:t>Чисельність безробітних громадян,  які перебували на обліку в Рогатинській районній філії Івано-Франківського обласного центру зайнятості протягом  січня-грудня 2020 року становить 973 незайнятих трудовою діяльністю громадян.</w:t>
      </w:r>
    </w:p>
    <w:p w:rsidR="00FA3B38" w:rsidRDefault="00FA3B38" w:rsidP="00FA3B38">
      <w:pPr>
        <w:pStyle w:val="22"/>
        <w:tabs>
          <w:tab w:val="left" w:pos="0"/>
        </w:tabs>
        <w:ind w:firstLine="0"/>
      </w:pPr>
      <w:r>
        <w:t xml:space="preserve">       Кількість зареєстрованих безробітних станом на 01 січня 2021 року становить 253 особи, що на 31 особу більше, ніж на відповідну дату минулого року. Рівень зареєстрованого безробіття станом на 01.01.2021 року склав 1,1 відсотка працездатного населення в працездатному віці.</w:t>
      </w:r>
    </w:p>
    <w:p w:rsidR="00FA3B38" w:rsidRDefault="00FA3B38" w:rsidP="00FA3B38">
      <w:pPr>
        <w:pStyle w:val="11"/>
        <w:jc w:val="both"/>
        <w:rPr>
          <w:rFonts w:ascii="Times New Roman" w:hAnsi="Times New Roman"/>
          <w:sz w:val="28"/>
          <w:szCs w:val="28"/>
          <w:lang w:eastAsia="uk-UA"/>
        </w:rPr>
      </w:pPr>
      <w:r>
        <w:rPr>
          <w:rFonts w:ascii="Times New Roman" w:hAnsi="Times New Roman"/>
          <w:b/>
          <w:sz w:val="28"/>
          <w:szCs w:val="28"/>
          <w:lang w:eastAsia="uk-UA"/>
        </w:rPr>
        <w:t xml:space="preserve">Інфраструктура. </w:t>
      </w:r>
      <w:r>
        <w:rPr>
          <w:rFonts w:ascii="Times New Roman" w:hAnsi="Times New Roman"/>
          <w:sz w:val="28"/>
          <w:szCs w:val="28"/>
          <w:lang w:eastAsia="uk-UA"/>
        </w:rPr>
        <w:t>Територією Рогатинської територіальної громади проходить 62,8 км. автомобільних доріг загального користування: державного значення (Стрий –Тернопіль –Знам’янка -33,1 км,Мукачеве-Львів - 29,7км ), власником яких є Служба автомобільних доріг в Івано-Франківській області.</w:t>
      </w:r>
    </w:p>
    <w:p w:rsidR="00FA3B38" w:rsidRDefault="00FA3B38" w:rsidP="00FA3B38">
      <w:pPr>
        <w:pStyle w:val="ab"/>
        <w:jc w:val="both"/>
        <w:rPr>
          <w:rFonts w:ascii="Times New Roman" w:hAnsi="Times New Roman"/>
          <w:sz w:val="28"/>
          <w:szCs w:val="28"/>
          <w:lang w:val="ru-RU" w:eastAsia="uk-UA"/>
        </w:rPr>
      </w:pPr>
      <w:r>
        <w:rPr>
          <w:rFonts w:ascii="Times New Roman" w:hAnsi="Times New Roman"/>
          <w:sz w:val="28"/>
          <w:szCs w:val="28"/>
          <w:lang w:eastAsia="uk-UA"/>
        </w:rPr>
        <w:lastRenderedPageBreak/>
        <w:t xml:space="preserve">247.4 км. автомобільних доріг місцевого значення обслуговує ДП </w:t>
      </w:r>
      <w:r>
        <w:rPr>
          <w:rFonts w:ascii="Times New Roman" w:hAnsi="Times New Roman"/>
          <w:sz w:val="28"/>
          <w:szCs w:val="28"/>
          <w:lang w:val="ru-RU" w:eastAsia="uk-UA"/>
        </w:rPr>
        <w:t>“Дороги Прикарпаття“.</w:t>
      </w:r>
    </w:p>
    <w:p w:rsidR="00FA3B38" w:rsidRDefault="00FA3B38" w:rsidP="00FA3B38">
      <w:pPr>
        <w:pStyle w:val="ab"/>
        <w:rPr>
          <w:rFonts w:ascii="Times New Roman" w:hAnsi="Times New Roman"/>
          <w:b/>
          <w:sz w:val="28"/>
          <w:szCs w:val="28"/>
          <w:lang w:val="ru-RU" w:eastAsia="uk-UA"/>
        </w:rPr>
      </w:pPr>
      <w:r>
        <w:rPr>
          <w:rFonts w:ascii="Times New Roman" w:hAnsi="Times New Roman"/>
          <w:sz w:val="28"/>
          <w:szCs w:val="28"/>
          <w:lang w:val="ru-RU" w:eastAsia="uk-UA"/>
        </w:rPr>
        <w:t xml:space="preserve">          Пасажирські та транспортні перевезення на території громади здійснює ПрАТ ”Рогатинавто“ та приватні перевізники.</w:t>
      </w:r>
    </w:p>
    <w:p w:rsidR="00FA3B38" w:rsidRDefault="00FA3B38" w:rsidP="00FA3B38">
      <w:pPr>
        <w:pStyle w:val="ab"/>
        <w:ind w:firstLine="708"/>
        <w:jc w:val="both"/>
        <w:rPr>
          <w:rFonts w:ascii="Times New Roman" w:hAnsi="Times New Roman"/>
          <w:sz w:val="28"/>
          <w:szCs w:val="28"/>
          <w:lang w:eastAsia="uk-UA"/>
        </w:rPr>
      </w:pPr>
      <w:r>
        <w:rPr>
          <w:rFonts w:ascii="Times New Roman" w:hAnsi="Times New Roman"/>
          <w:sz w:val="28"/>
          <w:szCs w:val="28"/>
          <w:lang w:eastAsia="uk-UA"/>
        </w:rPr>
        <w:t xml:space="preserve">В громаді розвинена мережа закладів торгівлі ,громадського харчування та побутового обслуговування. </w:t>
      </w:r>
    </w:p>
    <w:p w:rsidR="00FA3B38" w:rsidRDefault="00FA3B38" w:rsidP="00FA3B38">
      <w:pPr>
        <w:pStyle w:val="ab"/>
        <w:ind w:firstLine="708"/>
        <w:jc w:val="both"/>
        <w:rPr>
          <w:rStyle w:val="a9"/>
          <w:rFonts w:eastAsia="Calibri"/>
          <w:szCs w:val="28"/>
          <w:lang w:eastAsia="uk-UA"/>
        </w:rPr>
      </w:pPr>
      <w:r>
        <w:rPr>
          <w:rFonts w:ascii="Times New Roman" w:hAnsi="Times New Roman"/>
          <w:b/>
          <w:sz w:val="28"/>
          <w:szCs w:val="28"/>
          <w:lang w:eastAsia="uk-UA"/>
        </w:rPr>
        <w:t>Промисловість,лісове господарство,агропромисловий комплекс.</w:t>
      </w:r>
    </w:p>
    <w:p w:rsidR="00FA3B38" w:rsidRDefault="00F55799" w:rsidP="00FA3B38">
      <w:pPr>
        <w:pStyle w:val="ab"/>
        <w:ind w:firstLine="708"/>
        <w:jc w:val="both"/>
        <w:rPr>
          <w:rStyle w:val="FontStyle25"/>
          <w:sz w:val="28"/>
          <w:szCs w:val="28"/>
        </w:rPr>
      </w:pPr>
      <w:r>
        <w:rPr>
          <w:rStyle w:val="FontStyle25"/>
          <w:sz w:val="28"/>
          <w:szCs w:val="28"/>
          <w:lang w:eastAsia="uk-UA"/>
        </w:rPr>
        <w:t xml:space="preserve">Промисловість </w:t>
      </w:r>
      <w:r w:rsidR="00FA3B38">
        <w:rPr>
          <w:rStyle w:val="FontStyle25"/>
          <w:sz w:val="28"/>
          <w:szCs w:val="28"/>
          <w:lang w:eastAsia="uk-UA"/>
        </w:rPr>
        <w:t xml:space="preserve"> представлена підприємствами з добування корисних копалин та розроблення кар’єрів, із виробництва харчових продуктів, оброблення  та виготовлення виробів із деревини, випуску хімічної продукції, </w:t>
      </w:r>
      <w:r w:rsidR="00FA3B38">
        <w:rPr>
          <w:rFonts w:ascii="Times New Roman" w:hAnsi="Times New Roman"/>
          <w:sz w:val="28"/>
          <w:szCs w:val="28"/>
        </w:rPr>
        <w:t>гумових і пластмасових виробів, іншої неметалевої мінеральної продукції.</w:t>
      </w:r>
    </w:p>
    <w:p w:rsidR="00FA3B38" w:rsidRDefault="00FA3B38" w:rsidP="00FA3B38">
      <w:pPr>
        <w:pStyle w:val="ab"/>
        <w:ind w:firstLine="708"/>
        <w:jc w:val="both"/>
      </w:pPr>
      <w:r>
        <w:rPr>
          <w:rFonts w:ascii="Times New Roman" w:hAnsi="Times New Roman"/>
          <w:sz w:val="28"/>
          <w:szCs w:val="28"/>
        </w:rPr>
        <w:t>Потенці</w:t>
      </w:r>
      <w:r w:rsidR="00F55799">
        <w:rPr>
          <w:rFonts w:ascii="Times New Roman" w:hAnsi="Times New Roman"/>
          <w:sz w:val="28"/>
          <w:szCs w:val="28"/>
        </w:rPr>
        <w:t xml:space="preserve">ал промислового комплексу </w:t>
      </w:r>
      <w:r>
        <w:rPr>
          <w:rFonts w:ascii="Times New Roman" w:hAnsi="Times New Roman"/>
          <w:sz w:val="28"/>
          <w:szCs w:val="28"/>
        </w:rPr>
        <w:t xml:space="preserve"> формують товариства з обмеженою відповідальністю ТзОВ«Галпласт» , «Газпромсервіс», «Еліпс», «Ліспром Груп», «ГолдДроп-Україна», , Промислово-виробниче підприємство «Укрлісекспорт», Виробничо-комерційна фірма «Скло-Пак».</w:t>
      </w:r>
    </w:p>
    <w:p w:rsidR="00FA3B38" w:rsidRDefault="00FA3B38" w:rsidP="00FA3B38">
      <w:pPr>
        <w:pStyle w:val="ad"/>
        <w:shd w:val="clear" w:color="auto" w:fill="FFFFFF"/>
        <w:spacing w:before="0" w:beforeAutospacing="0" w:after="0" w:afterAutospacing="0"/>
        <w:jc w:val="both"/>
        <w:rPr>
          <w:color w:val="4B4B4B"/>
          <w:sz w:val="28"/>
          <w:szCs w:val="28"/>
          <w:lang w:val="uk-UA"/>
        </w:rPr>
      </w:pPr>
      <w:r>
        <w:rPr>
          <w:sz w:val="28"/>
          <w:szCs w:val="28"/>
          <w:lang w:val="uk-UA"/>
        </w:rPr>
        <w:t>На території  громади здійснює господарську діяльність ДП “ Рогатинське лісове господарство ” . Середньо спискова чисельність працівників підприємства  складає 98 чоловік. Загальна площа лісового фонду, який знаходиться в постійному користуванні ДП “Рогатинське лісове господарство” становить 14988 га. Територія розташування лісів підприємства знаходиться в зоні рівнинної фізико-географічної країни, яка представлена Лісостеповою зоною (Західна провінція), в котру повністю входить Рог</w:t>
      </w:r>
      <w:r w:rsidR="00F55799">
        <w:rPr>
          <w:sz w:val="28"/>
          <w:szCs w:val="28"/>
          <w:lang w:val="uk-UA"/>
        </w:rPr>
        <w:t xml:space="preserve">атинська територіальна громада , </w:t>
      </w:r>
      <w:r>
        <w:rPr>
          <w:sz w:val="28"/>
          <w:szCs w:val="28"/>
          <w:lang w:val="uk-UA"/>
        </w:rPr>
        <w:t>згідно</w:t>
      </w:r>
      <w:r w:rsidR="00F55799">
        <w:rPr>
          <w:sz w:val="28"/>
          <w:szCs w:val="28"/>
          <w:lang w:val="uk-UA"/>
        </w:rPr>
        <w:t xml:space="preserve"> </w:t>
      </w:r>
      <w:r>
        <w:rPr>
          <w:sz w:val="28"/>
          <w:szCs w:val="28"/>
          <w:lang w:val="uk-UA"/>
        </w:rPr>
        <w:t>лісорослинного районування Українських Карпат і прилягаючих до них районів підприємство відносится до лісорослинної зони буково-дубових рівнинних лісів Опілля.</w:t>
      </w:r>
    </w:p>
    <w:p w:rsidR="00FA3B38" w:rsidRDefault="00FA3B38" w:rsidP="00FA3B38">
      <w:pPr>
        <w:jc w:val="both"/>
        <w:rPr>
          <w:sz w:val="28"/>
          <w:szCs w:val="28"/>
        </w:rPr>
      </w:pPr>
      <w:r>
        <w:rPr>
          <w:sz w:val="28"/>
          <w:szCs w:val="28"/>
          <w:lang w:val="uk-UA"/>
        </w:rPr>
        <w:t xml:space="preserve">В агропромисловому комплексі громади працює 33 сільськогосподарських агроформування, в тому числі 10 сільськогосподарських підприємств та 23 фермерських господарства, які спеціалізуються в основному на вирощуванні зернових та технічних культур, а також вирощуванні та утриманні ВРХ і свиней. </w:t>
      </w:r>
      <w:r>
        <w:rPr>
          <w:sz w:val="28"/>
          <w:szCs w:val="28"/>
        </w:rPr>
        <w:t>Загальна площа земель в обробітку - 39348 га, в тому числі по: сільськогосподарських підприємствах - 25525 га.,населенню -  13823 га.</w:t>
      </w:r>
    </w:p>
    <w:p w:rsidR="00FA3B38" w:rsidRDefault="00FA3B38" w:rsidP="00FA3B38">
      <w:pPr>
        <w:ind w:firstLine="708"/>
        <w:jc w:val="both"/>
        <w:rPr>
          <w:sz w:val="28"/>
          <w:szCs w:val="28"/>
          <w:lang w:val="uk-UA"/>
        </w:rPr>
      </w:pPr>
      <w:r>
        <w:rPr>
          <w:sz w:val="28"/>
          <w:szCs w:val="28"/>
        </w:rPr>
        <w:t>В громаді працює 7 сільськогосподарських обслуговуючих кооперативів. За видами діяльності сільськогосподарські обслуговуючі кооперативи надають селянам послуги з обробітку землі, догляду за культурами, збиранню врожаю, заготівлі, переробці та збуту картоплі, фруктів, молока.</w:t>
      </w:r>
    </w:p>
    <w:p w:rsidR="00FA3B38" w:rsidRDefault="00FA3B38" w:rsidP="00FA3B38">
      <w:pPr>
        <w:pStyle w:val="ab"/>
        <w:jc w:val="both"/>
        <w:rPr>
          <w:rFonts w:ascii="Times New Roman" w:hAnsi="Times New Roman"/>
          <w:sz w:val="28"/>
          <w:szCs w:val="28"/>
          <w:lang w:eastAsia="uk-UA"/>
        </w:rPr>
      </w:pPr>
      <w:r>
        <w:rPr>
          <w:rFonts w:ascii="Times New Roman" w:hAnsi="Times New Roman"/>
          <w:b/>
          <w:sz w:val="28"/>
          <w:szCs w:val="28"/>
          <w:lang w:eastAsia="uk-UA"/>
        </w:rPr>
        <w:t xml:space="preserve">Житлово – комунальне господарство. </w:t>
      </w:r>
      <w:r>
        <w:rPr>
          <w:rFonts w:ascii="Times New Roman" w:hAnsi="Times New Roman"/>
          <w:sz w:val="28"/>
          <w:szCs w:val="28"/>
          <w:lang w:eastAsia="uk-UA"/>
        </w:rPr>
        <w:t>Житлово – комунальне господарство</w:t>
      </w:r>
      <w:r w:rsidR="00F55799">
        <w:rPr>
          <w:rFonts w:ascii="Times New Roman" w:hAnsi="Times New Roman"/>
          <w:sz w:val="28"/>
          <w:szCs w:val="28"/>
          <w:lang w:eastAsia="uk-UA"/>
        </w:rPr>
        <w:t xml:space="preserve"> </w:t>
      </w:r>
      <w:r w:rsidRPr="00F55799">
        <w:rPr>
          <w:rStyle w:val="aa"/>
          <w:rFonts w:ascii="Times New Roman" w:hAnsi="Times New Roman"/>
          <w:sz w:val="28"/>
          <w:szCs w:val="28"/>
        </w:rPr>
        <w:t>територіальної громади представлено к</w:t>
      </w:r>
      <w:r w:rsidRPr="00F55799">
        <w:rPr>
          <w:rFonts w:ascii="Times New Roman" w:hAnsi="Times New Roman"/>
          <w:sz w:val="28"/>
          <w:szCs w:val="28"/>
          <w:lang w:eastAsia="uk-UA"/>
        </w:rPr>
        <w:t>омунальними</w:t>
      </w:r>
      <w:r>
        <w:rPr>
          <w:rFonts w:ascii="Times New Roman" w:hAnsi="Times New Roman"/>
          <w:sz w:val="28"/>
          <w:szCs w:val="28"/>
          <w:lang w:eastAsia="uk-UA"/>
        </w:rPr>
        <w:t xml:space="preserve"> підприємствами «Рогатинське будинкоуправління»,«Благоустрій-Р» , «Рогатинський міський комбінат комунальних підприємств», ДП «Рогатин-Водоканал». Комунальні підприємства  надають послуги жителям громади по вивезенню твердих побутових відходів та рідких нечистот, обслуговуванні комунального житлового фонду,водопостачанні та водовідведенні,прибиранні територій населених пунктів,вуличному освітленні та ін. В сфері житлово-комунального господарства працює більше 150 чол. </w:t>
      </w:r>
    </w:p>
    <w:p w:rsidR="00FA3B38" w:rsidRDefault="00FA3B38" w:rsidP="00FA3B38">
      <w:pPr>
        <w:jc w:val="both"/>
        <w:rPr>
          <w:b/>
          <w:color w:val="FF0000"/>
          <w:sz w:val="28"/>
          <w:szCs w:val="28"/>
          <w:lang w:val="uk-UA"/>
        </w:rPr>
      </w:pPr>
      <w:r>
        <w:rPr>
          <w:b/>
          <w:sz w:val="28"/>
          <w:szCs w:val="28"/>
          <w:lang w:val="uk-UA"/>
        </w:rPr>
        <w:lastRenderedPageBreak/>
        <w:t xml:space="preserve">Гуманітарна та соціальна сфера. Охорона здоров’я,освіта,культура. </w:t>
      </w:r>
      <w:r>
        <w:rPr>
          <w:sz w:val="28"/>
          <w:szCs w:val="28"/>
          <w:lang w:val="uk-UA"/>
        </w:rPr>
        <w:t>Медичні послуги населенню на території громади надають комунальне некомерційне підприємство «Рогатинський центр первинної медико-санітарної допомоги» (КНП “Рогатинський ЦПМ-СД”) ,комунальне некомерційне медичне підприємство «Рогатинська центральна районна лікарня»( КНМП “Рогатинська ЦРЛ”)</w:t>
      </w:r>
    </w:p>
    <w:p w:rsidR="00FA3B38" w:rsidRDefault="00FA3B38" w:rsidP="00FA3B38">
      <w:pPr>
        <w:pStyle w:val="ab"/>
        <w:ind w:firstLine="567"/>
        <w:jc w:val="both"/>
        <w:rPr>
          <w:rFonts w:ascii="Times New Roman" w:hAnsi="Times New Roman"/>
          <w:sz w:val="28"/>
          <w:szCs w:val="28"/>
          <w:lang w:eastAsia="uk-UA"/>
        </w:rPr>
      </w:pPr>
      <w:r>
        <w:rPr>
          <w:rFonts w:ascii="Times New Roman" w:hAnsi="Times New Roman"/>
          <w:sz w:val="28"/>
          <w:szCs w:val="28"/>
          <w:lang w:eastAsia="uk-UA"/>
        </w:rPr>
        <w:t>В структурі КНП “Рогатинський ЦПМ-СД” функціонують 14 амбулаторій загальної практики-сімейної медицини, із них 12 сільських, 1 - міста Рогатин із 8 дільницями та 1 – смт. Букачівці (5 амбулаторій групової практики та 9 - монопрактики). Поетапно в амбулаторіях впроваджуються стаціонарозамінні форми лікування (денний стаціонар – загальною кількістю 17 ліжок та стаціонари на дому). В селах за амбулаторіями закріплено 47 пунктів здоров’я / фельдшерсько-акушерських пунктів.</w:t>
      </w:r>
    </w:p>
    <w:p w:rsidR="00FA3B38" w:rsidRDefault="00FA3B38" w:rsidP="00FA3B38">
      <w:pPr>
        <w:pStyle w:val="ab"/>
        <w:ind w:firstLine="567"/>
        <w:jc w:val="both"/>
        <w:rPr>
          <w:rFonts w:ascii="Times New Roman" w:hAnsi="Times New Roman"/>
          <w:sz w:val="28"/>
          <w:szCs w:val="28"/>
        </w:rPr>
      </w:pPr>
      <w:r>
        <w:rPr>
          <w:rFonts w:ascii="Times New Roman" w:hAnsi="Times New Roman"/>
          <w:sz w:val="28"/>
          <w:szCs w:val="28"/>
        </w:rPr>
        <w:t xml:space="preserve">В КНМП “Рогатинська ЦРЛ” нараховується  </w:t>
      </w:r>
      <w:r>
        <w:rPr>
          <w:rFonts w:ascii="Times New Roman" w:hAnsi="Times New Roman"/>
          <w:sz w:val="28"/>
          <w:szCs w:val="28"/>
          <w:lang w:eastAsia="uk-UA"/>
        </w:rPr>
        <w:t xml:space="preserve">135 стаціонарних ліжок </w:t>
      </w:r>
      <w:r>
        <w:rPr>
          <w:rFonts w:ascii="Times New Roman" w:hAnsi="Times New Roman"/>
          <w:sz w:val="28"/>
          <w:szCs w:val="28"/>
        </w:rPr>
        <w:t>Розгорнуто 16 вузькопрофільних ліжок денного стаціонару (кардіологічні і неврологічні). Медичні послуги надають 380 чоловік лікарського та середнього медичного персоналу.</w:t>
      </w:r>
    </w:p>
    <w:p w:rsidR="00FA3B38" w:rsidRDefault="00293C1D" w:rsidP="00FA3B38">
      <w:pPr>
        <w:rPr>
          <w:sz w:val="28"/>
          <w:szCs w:val="28"/>
          <w:lang w:val="uk-UA"/>
        </w:rPr>
      </w:pPr>
      <w:r>
        <w:rPr>
          <w:sz w:val="28"/>
          <w:szCs w:val="28"/>
          <w:lang w:val="uk-UA"/>
        </w:rPr>
        <w:t xml:space="preserve">       У </w:t>
      </w:r>
      <w:r w:rsidR="00FA3B38">
        <w:rPr>
          <w:sz w:val="28"/>
          <w:szCs w:val="28"/>
          <w:lang w:val="uk-UA"/>
        </w:rPr>
        <w:t xml:space="preserve"> 2021 року мережа закладів загальної середньої освіти Рогатинської терит</w:t>
      </w:r>
      <w:r>
        <w:rPr>
          <w:sz w:val="28"/>
          <w:szCs w:val="28"/>
          <w:lang w:val="uk-UA"/>
        </w:rPr>
        <w:t>оріальної громади складає</w:t>
      </w:r>
      <w:r w:rsidR="007976C2">
        <w:rPr>
          <w:sz w:val="28"/>
          <w:szCs w:val="28"/>
          <w:lang w:val="uk-UA"/>
        </w:rPr>
        <w:t xml:space="preserve"> - 8 ліцеїв із 13-ма філіями,12 гімназій, 9</w:t>
      </w:r>
      <w:r w:rsidR="00FA3B38">
        <w:rPr>
          <w:sz w:val="28"/>
          <w:szCs w:val="28"/>
          <w:lang w:val="uk-UA"/>
        </w:rPr>
        <w:t xml:space="preserve"> початкових шкіл.</w:t>
      </w:r>
    </w:p>
    <w:p w:rsidR="00FA3B38" w:rsidRDefault="00FA3B38" w:rsidP="00FA3B38">
      <w:pPr>
        <w:rPr>
          <w:sz w:val="28"/>
          <w:szCs w:val="28"/>
        </w:rPr>
      </w:pPr>
      <w:r>
        <w:rPr>
          <w:sz w:val="28"/>
          <w:szCs w:val="28"/>
          <w:lang w:val="uk-UA"/>
        </w:rPr>
        <w:t xml:space="preserve">    </w:t>
      </w:r>
      <w:r w:rsidR="00293C1D">
        <w:rPr>
          <w:sz w:val="28"/>
          <w:szCs w:val="28"/>
        </w:rPr>
        <w:t>Загальна кількість учнів – 3 14</w:t>
      </w:r>
      <w:r w:rsidR="00293C1D">
        <w:rPr>
          <w:sz w:val="28"/>
          <w:szCs w:val="28"/>
          <w:lang w:val="uk-UA"/>
        </w:rPr>
        <w:t>4</w:t>
      </w:r>
      <w:r>
        <w:rPr>
          <w:sz w:val="28"/>
          <w:szCs w:val="28"/>
        </w:rPr>
        <w:t>. Середня наповнюваність класу – 13,9 учня, без шкіл міста Рогатина – 10,6 учня. 184 учні навчаються у неповних класах(83 класи менше 5-ти учнів), тобто перебувають на індивідуальній формі навчання. У 18 класах – 0 учнів. До 5-ти учнів функціонує 4 заклади, до 10-ти учнів – 9 закладів, до 20-ти – 8 закладів, 100 і більше учнів – тільки 6 закладів.</w:t>
      </w:r>
    </w:p>
    <w:p w:rsidR="00FA3B38" w:rsidRDefault="00FA3B38" w:rsidP="00FA3B38">
      <w:pPr>
        <w:rPr>
          <w:sz w:val="28"/>
          <w:szCs w:val="28"/>
        </w:rPr>
      </w:pPr>
      <w:r>
        <w:rPr>
          <w:sz w:val="28"/>
          <w:szCs w:val="28"/>
        </w:rPr>
        <w:t xml:space="preserve">  Функціонуватимуть 7 закладів дошкільної освіти комунальної форми власності (ЗДО) (2 – міська місцевість, 5 – сільська), 8 дошкільних груп у закладах загальної середньої освіти(ЗЗСО)(135 вихованців) , у котрих це передбачено Статутами. Здобуватимуть дошкільну освіту у ЗДО  громади орієнтовно 390 вихованців. </w:t>
      </w:r>
    </w:p>
    <w:p w:rsidR="00FA3B38" w:rsidRDefault="00FA3B38" w:rsidP="00FA3B38">
      <w:pPr>
        <w:rPr>
          <w:sz w:val="28"/>
          <w:szCs w:val="28"/>
        </w:rPr>
      </w:pPr>
      <w:r>
        <w:rPr>
          <w:sz w:val="28"/>
          <w:szCs w:val="28"/>
        </w:rPr>
        <w:t>Загалом, у територіальній громаді здобувають дошкільну освіту 514 дітей. У 5-ти ЗЗСО функціонуватимуть групи по підготовці дітей до школи, у яких буде навчатися 90 дітей. Частка дітей від 3 до 6 років охоплення дошкільною освітою становить 65%.</w:t>
      </w:r>
    </w:p>
    <w:p w:rsidR="00FA3B38" w:rsidRDefault="001723C2" w:rsidP="00FA3B38">
      <w:pPr>
        <w:rPr>
          <w:sz w:val="28"/>
          <w:szCs w:val="28"/>
        </w:rPr>
      </w:pPr>
      <w:r>
        <w:rPr>
          <w:sz w:val="28"/>
          <w:szCs w:val="28"/>
        </w:rPr>
        <w:t xml:space="preserve">   </w:t>
      </w:r>
      <w:r w:rsidR="00FA3B38">
        <w:rPr>
          <w:sz w:val="28"/>
          <w:szCs w:val="28"/>
        </w:rPr>
        <w:t>Позашкільною освітою охоплен</w:t>
      </w:r>
      <w:r>
        <w:rPr>
          <w:sz w:val="28"/>
          <w:szCs w:val="28"/>
        </w:rPr>
        <w:t>о –  170 вихованців СДЮСШОР, 5</w:t>
      </w:r>
      <w:r>
        <w:rPr>
          <w:sz w:val="28"/>
          <w:szCs w:val="28"/>
          <w:lang w:val="uk-UA"/>
        </w:rPr>
        <w:t>35</w:t>
      </w:r>
      <w:r w:rsidR="00FA3B38">
        <w:rPr>
          <w:sz w:val="28"/>
          <w:szCs w:val="28"/>
        </w:rPr>
        <w:t xml:space="preserve"> – ШЕВУ.</w:t>
      </w:r>
    </w:p>
    <w:p w:rsidR="00FA3B38" w:rsidRDefault="00FA3B38" w:rsidP="00FA3B38">
      <w:pPr>
        <w:jc w:val="both"/>
        <w:rPr>
          <w:b/>
          <w:sz w:val="28"/>
          <w:szCs w:val="28"/>
        </w:rPr>
      </w:pPr>
      <w:r>
        <w:rPr>
          <w:sz w:val="28"/>
          <w:szCs w:val="28"/>
        </w:rPr>
        <w:t xml:space="preserve">        В 2021році на території Рогатинської міської ради діє 59 установ  культури з них - 30 клубних закладів,28 бібліотек ,1 дитяча школа мистецтв ім.Б.Кудрика.</w:t>
      </w:r>
    </w:p>
    <w:p w:rsidR="00FA3B38" w:rsidRDefault="00FA3B38" w:rsidP="00FA3B38">
      <w:pPr>
        <w:ind w:firstLine="709"/>
        <w:rPr>
          <w:sz w:val="28"/>
          <w:szCs w:val="28"/>
        </w:rPr>
      </w:pPr>
      <w:r>
        <w:rPr>
          <w:sz w:val="28"/>
          <w:szCs w:val="28"/>
        </w:rPr>
        <w:t>При закладах культури діяло 297 гуртків аматорської творчості, до яких залучено понад  3,2 тис.учасників, 98 дитячих клубних формувань, в яких займається 2343учасників-дітей.26 аматорськи</w:t>
      </w:r>
      <w:r>
        <w:rPr>
          <w:sz w:val="28"/>
          <w:szCs w:val="28"/>
          <w:lang w:val="uk-UA"/>
        </w:rPr>
        <w:t>м</w:t>
      </w:r>
      <w:r>
        <w:rPr>
          <w:sz w:val="28"/>
          <w:szCs w:val="28"/>
        </w:rPr>
        <w:t xml:space="preserve"> колектив</w:t>
      </w:r>
      <w:r>
        <w:rPr>
          <w:sz w:val="28"/>
          <w:szCs w:val="28"/>
          <w:lang w:val="uk-UA"/>
        </w:rPr>
        <w:t>ам присвоєно</w:t>
      </w:r>
      <w:r>
        <w:rPr>
          <w:sz w:val="28"/>
          <w:szCs w:val="28"/>
        </w:rPr>
        <w:t xml:space="preserve"> звання «народний», 2–  звання «зразковий». Всього  в галузі культури нараховується  </w:t>
      </w:r>
      <w:r>
        <w:rPr>
          <w:sz w:val="28"/>
          <w:szCs w:val="28"/>
        </w:rPr>
        <w:lastRenderedPageBreak/>
        <w:t>185 працівників із  них:  керівників та    спеціалістів -164.</w:t>
      </w:r>
      <w:r>
        <w:rPr>
          <w:sz w:val="28"/>
          <w:szCs w:val="28"/>
          <w:lang w:val="uk-UA"/>
        </w:rPr>
        <w:t xml:space="preserve"> </w:t>
      </w:r>
      <w:r>
        <w:rPr>
          <w:sz w:val="28"/>
          <w:szCs w:val="28"/>
        </w:rPr>
        <w:t xml:space="preserve">Бюджет галузі на 2021рік становить 19,964 тис.грн.   </w:t>
      </w:r>
    </w:p>
    <w:p w:rsidR="00FA3B38" w:rsidRDefault="00FA3B38" w:rsidP="00FA3B38">
      <w:pPr>
        <w:ind w:firstLine="709"/>
        <w:rPr>
          <w:b/>
          <w:sz w:val="28"/>
          <w:szCs w:val="28"/>
        </w:rPr>
      </w:pPr>
    </w:p>
    <w:p w:rsidR="00FA3B38" w:rsidRDefault="00FA3B38" w:rsidP="00FA3B38">
      <w:pPr>
        <w:ind w:right="-357"/>
        <w:rPr>
          <w:b/>
          <w:sz w:val="28"/>
          <w:szCs w:val="28"/>
          <w:lang w:val="uk-UA"/>
        </w:rPr>
      </w:pPr>
    </w:p>
    <w:p w:rsidR="00FA3B38" w:rsidRDefault="00FA3B38" w:rsidP="00FA3B38">
      <w:pPr>
        <w:ind w:right="-357"/>
        <w:rPr>
          <w:sz w:val="28"/>
          <w:szCs w:val="28"/>
        </w:rPr>
      </w:pPr>
      <w:r>
        <w:rPr>
          <w:b/>
          <w:sz w:val="28"/>
          <w:szCs w:val="28"/>
        </w:rPr>
        <w:t>Соціальний захист,пенсійне забезпечення населення,молодіжна та сімейна політика,фізична культура і спорт</w:t>
      </w:r>
      <w:r>
        <w:rPr>
          <w:sz w:val="28"/>
          <w:szCs w:val="28"/>
        </w:rPr>
        <w:t>.</w:t>
      </w:r>
    </w:p>
    <w:p w:rsidR="00FA3B38" w:rsidRDefault="00FA3B38" w:rsidP="00FA3B38">
      <w:pPr>
        <w:pStyle w:val="ab"/>
        <w:ind w:firstLine="567"/>
        <w:jc w:val="both"/>
        <w:rPr>
          <w:rFonts w:ascii="Times New Roman" w:hAnsi="Times New Roman"/>
          <w:sz w:val="28"/>
          <w:szCs w:val="28"/>
        </w:rPr>
      </w:pPr>
      <w:r>
        <w:rPr>
          <w:rFonts w:ascii="Times New Roman" w:hAnsi="Times New Roman"/>
          <w:sz w:val="28"/>
          <w:szCs w:val="28"/>
        </w:rPr>
        <w:t xml:space="preserve">За даними Єдиного Державного автоматизованого реєстру  на обліку перебуває  12525 </w:t>
      </w:r>
      <w:r>
        <w:rPr>
          <w:rFonts w:ascii="Times New Roman" w:hAnsi="Times New Roman"/>
          <w:bCs/>
          <w:sz w:val="28"/>
          <w:szCs w:val="28"/>
        </w:rPr>
        <w:t>пільговиків,</w:t>
      </w:r>
      <w:r>
        <w:rPr>
          <w:rFonts w:ascii="Times New Roman" w:hAnsi="Times New Roman"/>
          <w:sz w:val="28"/>
          <w:szCs w:val="28"/>
        </w:rPr>
        <w:t xml:space="preserve"> на  кожного з яких  заведена персональна облікова картка,зареєстровано 180 учасників АТО , з них 3 учасникам надано статус особи з інвалідністю III групи ,внаслідок війни, 1 учаснику надано статус учасника війни, 160 учасникам  надано статус  „ учасника бойових дій” та надано пільги відповідно до  Закону України „ Про статус ветеранів війни, гарантії їх соціального захисту”, 16 учасникам АТО надано пільги за рахунок коштів місцевого бюджету. </w:t>
      </w:r>
    </w:p>
    <w:p w:rsidR="00FA3B38" w:rsidRDefault="00FA3B38" w:rsidP="00FA3B38">
      <w:pPr>
        <w:pStyle w:val="ab"/>
        <w:ind w:firstLine="567"/>
        <w:jc w:val="both"/>
        <w:rPr>
          <w:rFonts w:ascii="Times New Roman" w:hAnsi="Times New Roman"/>
          <w:sz w:val="28"/>
          <w:szCs w:val="28"/>
        </w:rPr>
      </w:pPr>
      <w:r>
        <w:rPr>
          <w:rFonts w:ascii="Times New Roman" w:hAnsi="Times New Roman"/>
          <w:sz w:val="28"/>
          <w:szCs w:val="28"/>
          <w:lang w:eastAsia="uk-UA"/>
        </w:rPr>
        <w:t>Станом на 01.01.2020 року на обліку перебувало 12,6 тис. одержувачів пенсій.</w:t>
      </w:r>
    </w:p>
    <w:p w:rsidR="00FA3B38" w:rsidRDefault="00FA3B38" w:rsidP="00FA3B38">
      <w:pPr>
        <w:ind w:firstLine="851"/>
        <w:jc w:val="both"/>
        <w:rPr>
          <w:color w:val="333333"/>
          <w:sz w:val="28"/>
          <w:szCs w:val="28"/>
          <w:shd w:val="clear" w:color="auto" w:fill="FFFFFF"/>
        </w:rPr>
      </w:pPr>
      <w:r>
        <w:rPr>
          <w:sz w:val="28"/>
          <w:szCs w:val="28"/>
        </w:rPr>
        <w:t xml:space="preserve">В громаді працює територіальний центр соціального обслуговування (надання соціальних послуг). У відділенні стаціонарного догляду проживає 21 бездомний громадянин. </w:t>
      </w:r>
      <w:r>
        <w:rPr>
          <w:sz w:val="28"/>
          <w:szCs w:val="28"/>
          <w:shd w:val="clear" w:color="auto" w:fill="FFFFFF"/>
        </w:rPr>
        <w:t>Соціальними групами, які потенційно можуть потребувати таких послуг, є особи похилого віку - 460 осіб, в т.ч. одиноких громадян 420 осіб, особи з інвалідністю 73 особи, 20 бездомних одиноких, непрацездатних осіб, 15 осіб з легкими психічними захворюваннями, а також сім’ї з дітьми, які перебувають у складних життєвих обставинах. Соціальних послуг  також потребують учасники АТО, безробітні, особи, які постраждали від насильницьких та протиправних дій, інші категорії мешканців Рогатинської громади.</w:t>
      </w:r>
    </w:p>
    <w:p w:rsidR="00FA3B38" w:rsidRDefault="00FA3B38" w:rsidP="00FA3B38">
      <w:pPr>
        <w:pStyle w:val="a5"/>
        <w:ind w:firstLine="708"/>
        <w:jc w:val="both"/>
        <w:rPr>
          <w:rFonts w:ascii="Times New Roman" w:hAnsi="Times New Roman"/>
          <w:sz w:val="28"/>
          <w:szCs w:val="28"/>
        </w:rPr>
      </w:pPr>
      <w:r>
        <w:rPr>
          <w:rFonts w:ascii="Times New Roman" w:hAnsi="Times New Roman"/>
          <w:sz w:val="28"/>
          <w:szCs w:val="28"/>
        </w:rPr>
        <w:t>Станом на  01.12.2020 року на території Рогатинської громади проживає  понад 4000 дітей та молоді, що становить близько 12% від усього наявного населення.В службі у справах дітей  на первинному обліку дітей-сиріт, дітей, позбавлених батьківського піклування перебуває  52 дитини; з них під опікою\піклуванням є  41  дитина. На місцевому обліку дітей,які мають підстави на усиновлення перебуває 13 дітей-сиріт, дітей, позбавлених батьківського піклування.На обліку дітей, що опинилися в СЖО перебуває 18 дітей з 8 сімей</w:t>
      </w:r>
    </w:p>
    <w:p w:rsidR="00FA3B38" w:rsidRDefault="00FA3B38" w:rsidP="00FA3B38">
      <w:pPr>
        <w:pStyle w:val="ab"/>
        <w:ind w:firstLine="567"/>
        <w:jc w:val="both"/>
        <w:rPr>
          <w:rFonts w:ascii="Times New Roman" w:hAnsi="Times New Roman"/>
          <w:sz w:val="28"/>
          <w:szCs w:val="28"/>
          <w:lang w:eastAsia="uk-UA"/>
        </w:rPr>
      </w:pPr>
      <w:r>
        <w:rPr>
          <w:rFonts w:ascii="Times New Roman" w:hAnsi="Times New Roman"/>
          <w:sz w:val="28"/>
          <w:szCs w:val="28"/>
          <w:shd w:val="clear" w:color="auto" w:fill="FFFFFF"/>
          <w:lang w:eastAsia="uk-UA"/>
        </w:rPr>
        <w:t>В галузь ф</w:t>
      </w:r>
      <w:r w:rsidR="00F55799">
        <w:rPr>
          <w:rFonts w:ascii="Times New Roman" w:hAnsi="Times New Roman"/>
          <w:sz w:val="28"/>
          <w:szCs w:val="28"/>
          <w:shd w:val="clear" w:color="auto" w:fill="FFFFFF"/>
          <w:lang w:eastAsia="uk-UA"/>
        </w:rPr>
        <w:t xml:space="preserve">ізичної культури і спорту </w:t>
      </w:r>
      <w:r>
        <w:rPr>
          <w:rFonts w:ascii="Times New Roman" w:hAnsi="Times New Roman"/>
          <w:sz w:val="28"/>
          <w:szCs w:val="28"/>
          <w:shd w:val="clear" w:color="auto" w:fill="FFFFFF"/>
          <w:lang w:eastAsia="uk-UA"/>
        </w:rPr>
        <w:t xml:space="preserve"> входять 52 колективи фізкультури. Фізкул</w:t>
      </w:r>
      <w:r w:rsidR="00F55799">
        <w:rPr>
          <w:rFonts w:ascii="Times New Roman" w:hAnsi="Times New Roman"/>
          <w:sz w:val="28"/>
          <w:szCs w:val="28"/>
          <w:shd w:val="clear" w:color="auto" w:fill="FFFFFF"/>
          <w:lang w:eastAsia="uk-UA"/>
        </w:rPr>
        <w:t xml:space="preserve">ьтурно-оздоровчу роботу </w:t>
      </w:r>
      <w:r>
        <w:rPr>
          <w:rFonts w:ascii="Times New Roman" w:hAnsi="Times New Roman"/>
          <w:sz w:val="28"/>
          <w:szCs w:val="28"/>
          <w:shd w:val="clear" w:color="auto" w:fill="FFFFFF"/>
          <w:lang w:eastAsia="uk-UA"/>
        </w:rPr>
        <w:t xml:space="preserve"> забезпечують 75 працівників. Для занять фізичною культурою і спортом та надання жителям громади послуг спортивно-оздоровчого спрямування функціонують 205 одиниць спортивних споруд, в тому числі два майданчики зі штучним покриттям.</w:t>
      </w:r>
    </w:p>
    <w:p w:rsidR="00FA3B38" w:rsidRDefault="00FA3B38" w:rsidP="00FA3B38">
      <w:pPr>
        <w:pStyle w:val="ab"/>
        <w:ind w:firstLine="567"/>
        <w:jc w:val="both"/>
        <w:rPr>
          <w:rFonts w:ascii="Times New Roman" w:hAnsi="Times New Roman"/>
          <w:sz w:val="28"/>
          <w:szCs w:val="28"/>
          <w:lang w:eastAsia="uk-UA"/>
        </w:rPr>
      </w:pPr>
      <w:r>
        <w:rPr>
          <w:rFonts w:ascii="Times New Roman" w:hAnsi="Times New Roman"/>
          <w:sz w:val="28"/>
          <w:szCs w:val="28"/>
          <w:shd w:val="clear" w:color="auto" w:fill="FFFFFF"/>
          <w:lang w:eastAsia="uk-UA"/>
        </w:rPr>
        <w:t>Підготовку спортивного резерву забезпечують дві дитячо-юнацькі спортивні школи: Рогатинська спеціалізована дитячо-юнацька спортивна школа олімпійського резерву та Рогатинська дитячо-юнацька спортивна школа обласної ради.</w:t>
      </w:r>
    </w:p>
    <w:p w:rsidR="00FA3B38" w:rsidRDefault="00FA3B38" w:rsidP="00FA3B38">
      <w:pPr>
        <w:pStyle w:val="ab"/>
        <w:jc w:val="both"/>
        <w:rPr>
          <w:rFonts w:ascii="Times New Roman" w:hAnsi="Times New Roman"/>
          <w:sz w:val="28"/>
          <w:szCs w:val="28"/>
          <w:lang w:eastAsia="uk-UA"/>
        </w:rPr>
      </w:pPr>
      <w:r>
        <w:rPr>
          <w:rFonts w:ascii="Times New Roman" w:hAnsi="Times New Roman"/>
          <w:b/>
          <w:sz w:val="28"/>
          <w:szCs w:val="28"/>
          <w:lang w:eastAsia="uk-UA"/>
        </w:rPr>
        <w:lastRenderedPageBreak/>
        <w:t>Туризм.</w:t>
      </w:r>
      <w:r>
        <w:rPr>
          <w:rFonts w:ascii="Times New Roman" w:hAnsi="Times New Roman"/>
          <w:sz w:val="28"/>
          <w:szCs w:val="28"/>
        </w:rPr>
        <w:t xml:space="preserve">  На  території  громади  знаходиться  20  пам’яток  архітектури національного  значення, 52  пам’ятки  містобудування  і  архітектури  місцевого  значення,  52  пам’ятки  археології, 70 пам’яток   історії  та  монументального  мистецтва,музей-садиба Угрина-Безгрішного,історико-краєзнавчий музей “Опілля”.Діють 9 закладів розміщення (готелі, мотелі, готельно-ресторанні  комплекси, санаторій «Черче»), </w:t>
      </w:r>
      <w:r>
        <w:rPr>
          <w:rFonts w:ascii="Times New Roman" w:hAnsi="Times New Roman"/>
          <w:sz w:val="28"/>
          <w:szCs w:val="28"/>
          <w:lang w:eastAsia="uk-UA"/>
        </w:rPr>
        <w:t>3 садиби сільського зеленого туризму: приватна садиба «Бринець», с.Залип’я, «Мойсея», с.Черче, відпочинково-оздоровчий комплекс сільського зеленого туризму, с.Черче.</w:t>
      </w:r>
    </w:p>
    <w:p w:rsidR="00FA3B38" w:rsidRDefault="00FA3B38" w:rsidP="00FA3B38">
      <w:pPr>
        <w:pStyle w:val="ab"/>
        <w:jc w:val="both"/>
        <w:rPr>
          <w:rFonts w:ascii="Times New Roman" w:hAnsi="Times New Roman"/>
          <w:sz w:val="28"/>
          <w:szCs w:val="28"/>
          <w:lang w:eastAsia="uk-UA"/>
        </w:rPr>
      </w:pPr>
      <w:r>
        <w:rPr>
          <w:rFonts w:ascii="Times New Roman" w:hAnsi="Times New Roman"/>
          <w:b/>
          <w:sz w:val="28"/>
          <w:szCs w:val="28"/>
          <w:lang w:eastAsia="uk-UA"/>
        </w:rPr>
        <w:t xml:space="preserve">Адміністративні послуги. </w:t>
      </w:r>
      <w:r>
        <w:rPr>
          <w:rFonts w:ascii="Times New Roman" w:hAnsi="Times New Roman"/>
          <w:sz w:val="28"/>
          <w:szCs w:val="28"/>
          <w:lang w:eastAsia="uk-UA"/>
        </w:rPr>
        <w:t>З метою запровадження сучасних форм надання адміністративних послуг, підвищення рівня якості їх надання, створення сприятливих умов для реалізації фізичним та юридичним особам їх конституційних прав, свобод і законних інтересів створено Центр надання адміністративних послуг.</w:t>
      </w:r>
    </w:p>
    <w:p w:rsidR="00FA3B38" w:rsidRDefault="00FA3B38" w:rsidP="00FA3B38">
      <w:pPr>
        <w:pStyle w:val="ab"/>
        <w:ind w:firstLine="567"/>
        <w:jc w:val="both"/>
        <w:rPr>
          <w:rFonts w:ascii="Times New Roman" w:hAnsi="Times New Roman"/>
          <w:sz w:val="28"/>
          <w:szCs w:val="28"/>
          <w:lang w:eastAsia="uk-UA"/>
        </w:rPr>
      </w:pPr>
      <w:r>
        <w:rPr>
          <w:rFonts w:ascii="Times New Roman" w:hAnsi="Times New Roman"/>
          <w:sz w:val="28"/>
          <w:szCs w:val="28"/>
          <w:lang w:eastAsia="uk-UA"/>
        </w:rPr>
        <w:t>Із лютого 2019 року через ЦНАП проводиться прийом документів для призначення соціальних послуг та видача документів, що спрощує процедуру надання соціальних послуг. У Центрі надаються 153 адміністративні послуги.</w:t>
      </w:r>
    </w:p>
    <w:p w:rsidR="00FA3B38" w:rsidRDefault="00FA3B38" w:rsidP="00FA3B38">
      <w:pPr>
        <w:jc w:val="both"/>
        <w:rPr>
          <w:sz w:val="28"/>
          <w:szCs w:val="28"/>
          <w:lang w:val="uk-UA"/>
        </w:rPr>
      </w:pPr>
      <w:r>
        <w:rPr>
          <w:b/>
          <w:sz w:val="28"/>
          <w:szCs w:val="28"/>
          <w:lang w:val="uk-UA"/>
        </w:rPr>
        <w:t xml:space="preserve">Бюджет. </w:t>
      </w:r>
      <w:r>
        <w:rPr>
          <w:sz w:val="28"/>
          <w:szCs w:val="28"/>
          <w:lang w:val="uk-UA"/>
        </w:rPr>
        <w:t xml:space="preserve">Бюджет </w:t>
      </w:r>
      <w:r>
        <w:rPr>
          <w:color w:val="000000"/>
          <w:sz w:val="28"/>
          <w:szCs w:val="28"/>
          <w:lang w:val="uk-UA"/>
        </w:rPr>
        <w:t xml:space="preserve">Рогатинської міської територіальної громади </w:t>
      </w:r>
      <w:r>
        <w:rPr>
          <w:sz w:val="28"/>
          <w:szCs w:val="28"/>
          <w:lang w:val="uk-UA"/>
        </w:rPr>
        <w:t>сформовано  відповідно до чинних положень Податкового та Бюджетного кодексів України,  Закону України «Про державний бюджет України на 2021 рік», враховуючи рекомендації Міністерства фінансів України та інших нормативно – правових актів.</w:t>
      </w:r>
    </w:p>
    <w:p w:rsidR="00FA3B38" w:rsidRDefault="00FA3B38" w:rsidP="00FA3B38">
      <w:pPr>
        <w:ind w:firstLine="709"/>
        <w:jc w:val="both"/>
        <w:rPr>
          <w:sz w:val="28"/>
          <w:szCs w:val="28"/>
        </w:rPr>
      </w:pPr>
      <w:r>
        <w:rPr>
          <w:sz w:val="28"/>
          <w:szCs w:val="28"/>
        </w:rPr>
        <w:t>В структуру  міського бюджету входять доходи загального та спеціального фонду, трансферти , видатки загального та спеціального фонду.</w:t>
      </w:r>
    </w:p>
    <w:p w:rsidR="00FA3B38" w:rsidRDefault="00FA3B38" w:rsidP="00FA3B38">
      <w:pPr>
        <w:ind w:right="-2" w:firstLine="284"/>
        <w:jc w:val="both"/>
        <w:rPr>
          <w:b/>
          <w:sz w:val="28"/>
          <w:szCs w:val="28"/>
        </w:rPr>
      </w:pPr>
      <w:r>
        <w:rPr>
          <w:sz w:val="28"/>
          <w:szCs w:val="28"/>
        </w:rPr>
        <w:t xml:space="preserve">Доходи бюджету Рогатинської міської територіальної громади на 2021 рік  розраховано у сумі </w:t>
      </w:r>
      <w:r>
        <w:rPr>
          <w:b/>
          <w:sz w:val="28"/>
          <w:szCs w:val="28"/>
        </w:rPr>
        <w:t xml:space="preserve">253032,6 тис. грн. </w:t>
      </w:r>
      <w:r>
        <w:rPr>
          <w:sz w:val="28"/>
          <w:szCs w:val="28"/>
        </w:rPr>
        <w:t xml:space="preserve">, в тому числі доходи загального фонду </w:t>
      </w:r>
      <w:r>
        <w:rPr>
          <w:b/>
          <w:sz w:val="28"/>
          <w:szCs w:val="28"/>
        </w:rPr>
        <w:t>251081,6 тис. грн.</w:t>
      </w:r>
      <w:r>
        <w:rPr>
          <w:sz w:val="28"/>
          <w:szCs w:val="28"/>
        </w:rPr>
        <w:t xml:space="preserve">, доходи спеціального фонду </w:t>
      </w:r>
      <w:r>
        <w:rPr>
          <w:b/>
          <w:sz w:val="28"/>
          <w:szCs w:val="28"/>
        </w:rPr>
        <w:t>1951,0 тис. грн.</w:t>
      </w:r>
      <w:r>
        <w:rPr>
          <w:sz w:val="28"/>
          <w:szCs w:val="28"/>
        </w:rPr>
        <w:t xml:space="preserve">, з них бюджет розвитку </w:t>
      </w:r>
      <w:r>
        <w:rPr>
          <w:b/>
          <w:sz w:val="28"/>
          <w:szCs w:val="28"/>
        </w:rPr>
        <w:t>194,0 тис. грн.</w:t>
      </w:r>
    </w:p>
    <w:p w:rsidR="00FA3B38" w:rsidRDefault="00FA3B38" w:rsidP="00FA3B38">
      <w:pPr>
        <w:ind w:firstLine="708"/>
        <w:jc w:val="both"/>
        <w:rPr>
          <w:sz w:val="28"/>
          <w:szCs w:val="28"/>
        </w:rPr>
      </w:pPr>
      <w:r>
        <w:rPr>
          <w:sz w:val="28"/>
          <w:szCs w:val="28"/>
        </w:rPr>
        <w:t>Прогнозний показник власних доходів  місцевого бюджету на 2021 рік визначено в сумі 133414,8 тис. грн. , в т. ч.по:</w:t>
      </w:r>
    </w:p>
    <w:p w:rsidR="00FA3B38" w:rsidRDefault="00FA3B38" w:rsidP="00FA3B38">
      <w:pPr>
        <w:ind w:firstLine="284"/>
        <w:jc w:val="both"/>
        <w:rPr>
          <w:b/>
          <w:color w:val="2A2928"/>
          <w:sz w:val="28"/>
          <w:szCs w:val="28"/>
        </w:rPr>
      </w:pPr>
      <w:r>
        <w:rPr>
          <w:b/>
          <w:color w:val="2A2928"/>
          <w:sz w:val="28"/>
          <w:szCs w:val="28"/>
        </w:rPr>
        <w:t xml:space="preserve">- загальному фонду –  132468,5 тис. грн., </w:t>
      </w:r>
    </w:p>
    <w:p w:rsidR="00FA3B38" w:rsidRDefault="00FA3B38" w:rsidP="00FA3B38">
      <w:pPr>
        <w:ind w:firstLine="284"/>
        <w:jc w:val="both"/>
        <w:rPr>
          <w:b/>
          <w:color w:val="2A2928"/>
          <w:sz w:val="28"/>
          <w:szCs w:val="28"/>
        </w:rPr>
      </w:pPr>
      <w:r>
        <w:rPr>
          <w:b/>
          <w:color w:val="2A2928"/>
          <w:sz w:val="28"/>
          <w:szCs w:val="28"/>
        </w:rPr>
        <w:t>- спеціальному фонду –  1651,0 тис. грн.</w:t>
      </w:r>
    </w:p>
    <w:p w:rsidR="00FA3B38" w:rsidRDefault="00FA3B38" w:rsidP="00FA3B38">
      <w:pPr>
        <w:ind w:firstLine="284"/>
        <w:jc w:val="both"/>
        <w:rPr>
          <w:color w:val="2A2928"/>
          <w:sz w:val="28"/>
          <w:szCs w:val="28"/>
        </w:rPr>
      </w:pPr>
      <w:r>
        <w:rPr>
          <w:color w:val="2A2928"/>
          <w:sz w:val="28"/>
          <w:szCs w:val="28"/>
        </w:rPr>
        <w:t xml:space="preserve">Обсяг міжбюджетних трансфертів загального фонду,  що надається з обласного бюджету до </w:t>
      </w:r>
      <w:r>
        <w:rPr>
          <w:sz w:val="28"/>
          <w:szCs w:val="28"/>
        </w:rPr>
        <w:t xml:space="preserve">бюджету Рогатинської міської територіальної громади </w:t>
      </w:r>
      <w:r>
        <w:rPr>
          <w:color w:val="2A2928"/>
          <w:sz w:val="28"/>
          <w:szCs w:val="28"/>
        </w:rPr>
        <w:t>, передбачено у сумі  5296,2 тис. грн.</w:t>
      </w:r>
    </w:p>
    <w:p w:rsidR="00FA3B38" w:rsidRDefault="00FA3B38" w:rsidP="00FA3B38">
      <w:pPr>
        <w:jc w:val="both"/>
        <w:rPr>
          <w:color w:val="2A2928"/>
          <w:sz w:val="28"/>
          <w:szCs w:val="28"/>
        </w:rPr>
      </w:pPr>
      <w:r>
        <w:rPr>
          <w:color w:val="2A2928"/>
          <w:sz w:val="28"/>
          <w:szCs w:val="28"/>
        </w:rPr>
        <w:t xml:space="preserve">Обсяг міжбюджетних трансфертів спеціального фонду, що надається  з обласного бюджету до </w:t>
      </w:r>
      <w:r>
        <w:rPr>
          <w:sz w:val="28"/>
          <w:szCs w:val="28"/>
        </w:rPr>
        <w:t xml:space="preserve">бюджету міської територіальної громади, </w:t>
      </w:r>
      <w:r>
        <w:rPr>
          <w:color w:val="2A2928"/>
          <w:sz w:val="28"/>
          <w:szCs w:val="28"/>
        </w:rPr>
        <w:t>передбачено у сумі  300,0 тис. грн.</w:t>
      </w:r>
    </w:p>
    <w:p w:rsidR="00FA3B38" w:rsidRDefault="00FA3B38" w:rsidP="00FA3B38">
      <w:pPr>
        <w:spacing w:after="160"/>
        <w:jc w:val="both"/>
        <w:rPr>
          <w:color w:val="2A2928"/>
          <w:sz w:val="28"/>
          <w:szCs w:val="28"/>
        </w:rPr>
      </w:pPr>
      <w:r>
        <w:rPr>
          <w:color w:val="2A2928"/>
          <w:sz w:val="28"/>
          <w:szCs w:val="28"/>
        </w:rPr>
        <w:t xml:space="preserve">У цілому обсяг міжбюджетних трансфертів, що надається з державного та обласного бюджетів до </w:t>
      </w:r>
      <w:r>
        <w:rPr>
          <w:sz w:val="28"/>
          <w:szCs w:val="28"/>
        </w:rPr>
        <w:t xml:space="preserve">бюджету Рогатинської міської територіальної громади </w:t>
      </w:r>
      <w:r>
        <w:rPr>
          <w:color w:val="2A2928"/>
          <w:sz w:val="28"/>
          <w:szCs w:val="28"/>
        </w:rPr>
        <w:t xml:space="preserve">, передбачено у сумі  </w:t>
      </w:r>
      <w:r>
        <w:rPr>
          <w:b/>
          <w:color w:val="2A2928"/>
          <w:sz w:val="28"/>
          <w:szCs w:val="28"/>
        </w:rPr>
        <w:t>118918,0 тис. грн</w:t>
      </w:r>
      <w:r>
        <w:rPr>
          <w:color w:val="2A2928"/>
          <w:sz w:val="28"/>
          <w:szCs w:val="28"/>
        </w:rPr>
        <w:t>., в тому числі :</w:t>
      </w:r>
    </w:p>
    <w:p w:rsidR="00FA3B38" w:rsidRDefault="00FA3B38" w:rsidP="00FA3B38">
      <w:pPr>
        <w:numPr>
          <w:ilvl w:val="0"/>
          <w:numId w:val="8"/>
        </w:numPr>
        <w:jc w:val="both"/>
        <w:rPr>
          <w:b/>
          <w:sz w:val="28"/>
          <w:szCs w:val="28"/>
        </w:rPr>
      </w:pPr>
      <w:r>
        <w:rPr>
          <w:sz w:val="28"/>
          <w:szCs w:val="28"/>
        </w:rPr>
        <w:t xml:space="preserve">базова дотація складає - </w:t>
      </w:r>
      <w:r>
        <w:rPr>
          <w:b/>
          <w:sz w:val="28"/>
          <w:szCs w:val="28"/>
        </w:rPr>
        <w:t>21521,8 тис. грн.;</w:t>
      </w:r>
    </w:p>
    <w:p w:rsidR="00FA3B38" w:rsidRDefault="00FA3B38" w:rsidP="00FA3B38">
      <w:pPr>
        <w:numPr>
          <w:ilvl w:val="0"/>
          <w:numId w:val="8"/>
        </w:numPr>
        <w:jc w:val="both"/>
        <w:rPr>
          <w:b/>
          <w:sz w:val="28"/>
          <w:szCs w:val="28"/>
        </w:rPr>
      </w:pPr>
      <w:r>
        <w:rPr>
          <w:sz w:val="28"/>
          <w:szCs w:val="28"/>
        </w:rPr>
        <w:t xml:space="preserve">освітня субвенція з державного бюджету – </w:t>
      </w:r>
      <w:r>
        <w:rPr>
          <w:b/>
          <w:sz w:val="28"/>
          <w:szCs w:val="28"/>
        </w:rPr>
        <w:t>91795,1 тис. грн.;</w:t>
      </w:r>
    </w:p>
    <w:p w:rsidR="00FA3B38" w:rsidRDefault="00FA3B38" w:rsidP="00FA3B38">
      <w:pPr>
        <w:jc w:val="both"/>
        <w:rPr>
          <w:color w:val="2A2928"/>
          <w:sz w:val="28"/>
          <w:szCs w:val="28"/>
        </w:rPr>
      </w:pPr>
    </w:p>
    <w:p w:rsidR="00FA3B38" w:rsidRDefault="00FA3B38" w:rsidP="00FA3B38">
      <w:pPr>
        <w:ind w:firstLine="284"/>
        <w:jc w:val="both"/>
        <w:rPr>
          <w:b/>
          <w:color w:val="2A2928"/>
          <w:sz w:val="28"/>
          <w:szCs w:val="28"/>
        </w:rPr>
      </w:pPr>
      <w:r>
        <w:rPr>
          <w:color w:val="000000"/>
          <w:sz w:val="28"/>
          <w:szCs w:val="28"/>
        </w:rPr>
        <w:lastRenderedPageBreak/>
        <w:t xml:space="preserve">Видаткова частина бюджету територіальної громади на 2021 рік сформована в межах прогнозованого фінансового ресурсу та визначена в обсязі 253032,6 тис. грн., у тому числі видатки загального фонду міського бюджету – 245192,939 тис. грн., видатки спеціального фонду бюджету – 7839,661 тис. грн., з них бюджет розвитку 6717,661 тис. грн., екологічні - 205,0 тис. грн., власні надходження бюджетних установ - 1252,0 тис. грн. </w:t>
      </w:r>
    </w:p>
    <w:p w:rsidR="00FA3B38" w:rsidRDefault="00FA3B38" w:rsidP="00FA3B38">
      <w:pPr>
        <w:jc w:val="both"/>
        <w:rPr>
          <w:b/>
          <w:sz w:val="28"/>
          <w:szCs w:val="28"/>
          <w:lang w:val="uk-UA"/>
        </w:rPr>
      </w:pPr>
    </w:p>
    <w:p w:rsidR="00FA3B38" w:rsidRDefault="00FA3B38" w:rsidP="00FA3B38">
      <w:pPr>
        <w:pStyle w:val="12"/>
        <w:spacing w:line="240" w:lineRule="auto"/>
        <w:ind w:left="450"/>
        <w:jc w:val="center"/>
        <w:rPr>
          <w:rFonts w:ascii="Times New Roman" w:hAnsi="Times New Roman"/>
          <w:b/>
          <w:bCs/>
          <w:sz w:val="28"/>
          <w:szCs w:val="28"/>
          <w:lang w:val="uk-UA"/>
        </w:rPr>
      </w:pPr>
      <w:r>
        <w:rPr>
          <w:rFonts w:ascii="Times New Roman" w:hAnsi="Times New Roman"/>
          <w:b/>
          <w:bCs/>
          <w:sz w:val="28"/>
          <w:szCs w:val="28"/>
          <w:lang w:val="uk-UA"/>
        </w:rPr>
        <w:t>ОСНОВНІ</w:t>
      </w:r>
      <w:r w:rsidR="009B4657">
        <w:rPr>
          <w:rFonts w:ascii="Times New Roman" w:hAnsi="Times New Roman"/>
          <w:b/>
          <w:bCs/>
          <w:sz w:val="28"/>
          <w:szCs w:val="28"/>
          <w:lang w:val="uk-UA"/>
        </w:rPr>
        <w:t xml:space="preserve"> </w:t>
      </w:r>
      <w:r>
        <w:rPr>
          <w:rFonts w:ascii="Times New Roman" w:hAnsi="Times New Roman"/>
          <w:b/>
          <w:bCs/>
          <w:sz w:val="28"/>
          <w:szCs w:val="28"/>
          <w:lang w:val="uk-UA"/>
        </w:rPr>
        <w:t xml:space="preserve">ЦІЛІ ТА ЗАВДАННЯ ЕКОНОМІЧНОЇ  І СОЦІАЛЬНОЇ ПОЛІТИКИ </w:t>
      </w:r>
      <w:r>
        <w:rPr>
          <w:rFonts w:ascii="Times New Roman" w:hAnsi="Times New Roman"/>
          <w:b/>
          <w:color w:val="000000"/>
          <w:sz w:val="28"/>
          <w:szCs w:val="28"/>
          <w:lang w:val="uk-UA"/>
        </w:rPr>
        <w:t>ТЕРИТОРІАЛЬНОЇ ГРОМАДИ</w:t>
      </w:r>
    </w:p>
    <w:p w:rsidR="00FA3B38" w:rsidRDefault="00FA3B38" w:rsidP="00FA3B38">
      <w:pPr>
        <w:ind w:firstLine="567"/>
        <w:jc w:val="both"/>
        <w:rPr>
          <w:sz w:val="28"/>
          <w:szCs w:val="28"/>
        </w:rPr>
      </w:pPr>
      <w:r>
        <w:rPr>
          <w:bCs/>
          <w:sz w:val="28"/>
          <w:szCs w:val="28"/>
          <w:bdr w:val="none" w:sz="0" w:space="0" w:color="auto" w:frame="1"/>
          <w:lang w:val="uk-UA"/>
        </w:rPr>
        <w:tab/>
      </w:r>
      <w:r>
        <w:rPr>
          <w:bCs/>
          <w:sz w:val="28"/>
          <w:szCs w:val="28"/>
          <w:bdr w:val="none" w:sz="0" w:space="0" w:color="auto" w:frame="1"/>
        </w:rPr>
        <w:t xml:space="preserve">У 2021 році основними цілями та завданнями </w:t>
      </w:r>
      <w:r>
        <w:rPr>
          <w:sz w:val="28"/>
          <w:szCs w:val="28"/>
        </w:rPr>
        <w:t>програми соціально-економічного та культурного розвитку Рогатинської</w:t>
      </w:r>
      <w:r>
        <w:rPr>
          <w:color w:val="000000"/>
          <w:sz w:val="28"/>
          <w:szCs w:val="28"/>
        </w:rPr>
        <w:t xml:space="preserve"> територіальної громади </w:t>
      </w:r>
      <w:r>
        <w:rPr>
          <w:sz w:val="28"/>
          <w:szCs w:val="28"/>
        </w:rPr>
        <w:t xml:space="preserve">будуть: </w:t>
      </w:r>
    </w:p>
    <w:p w:rsidR="00FA3B38" w:rsidRDefault="00FA3B38" w:rsidP="00FA3B38">
      <w:pPr>
        <w:pStyle w:val="ae"/>
        <w:numPr>
          <w:ilvl w:val="0"/>
          <w:numId w:val="9"/>
        </w:numPr>
        <w:rPr>
          <w:sz w:val="28"/>
          <w:szCs w:val="28"/>
          <w:lang w:val="uk-UA" w:eastAsia="en-US"/>
        </w:rPr>
      </w:pPr>
      <w:r>
        <w:rPr>
          <w:sz w:val="28"/>
          <w:szCs w:val="28"/>
          <w:lang w:val="uk-UA" w:eastAsia="en-US"/>
        </w:rPr>
        <w:t>формування та створення належних умов для ефективної діяльності органів місцевого самоврядування Рогатинської міської територіальної громади, виконання ними власних та делегованих повноважень,</w:t>
      </w:r>
      <w:r>
        <w:rPr>
          <w:sz w:val="28"/>
          <w:szCs w:val="28"/>
          <w:lang w:val="uk-UA"/>
        </w:rPr>
        <w:t xml:space="preserve"> поліпшення їх матеріально-технічного, організаційного, правового та інституційного забезпечення, супровід у процесах їх трансформації та адаптації до виконання повноважень в умовах децентралізації;</w:t>
      </w:r>
    </w:p>
    <w:p w:rsidR="00FA3B38" w:rsidRDefault="00FA3B38" w:rsidP="00FA3B38">
      <w:pPr>
        <w:numPr>
          <w:ilvl w:val="0"/>
          <w:numId w:val="9"/>
        </w:numPr>
        <w:tabs>
          <w:tab w:val="num" w:pos="0"/>
          <w:tab w:val="left" w:pos="284"/>
        </w:tabs>
        <w:ind w:left="0" w:firstLine="360"/>
        <w:jc w:val="both"/>
        <w:rPr>
          <w:sz w:val="28"/>
          <w:szCs w:val="28"/>
        </w:rPr>
      </w:pPr>
      <w:r>
        <w:rPr>
          <w:sz w:val="28"/>
          <w:szCs w:val="28"/>
        </w:rPr>
        <w:t xml:space="preserve">забезпечення населення якісними послугами у сфері охорони здоров’я та вжиття додаткових заходів щодо </w:t>
      </w:r>
      <w:r>
        <w:rPr>
          <w:sz w:val="28"/>
          <w:szCs w:val="28"/>
          <w:lang w:val="uk-UA"/>
        </w:rPr>
        <w:t xml:space="preserve">продовження процесів реформи </w:t>
      </w:r>
      <w:r>
        <w:rPr>
          <w:sz w:val="28"/>
          <w:szCs w:val="28"/>
        </w:rPr>
        <w:t xml:space="preserve"> лікувально-профілактичних закладів </w:t>
      </w:r>
      <w:r>
        <w:rPr>
          <w:sz w:val="28"/>
          <w:szCs w:val="28"/>
          <w:lang w:eastAsia="en-US"/>
        </w:rPr>
        <w:t>територіальної громади</w:t>
      </w:r>
      <w:r>
        <w:rPr>
          <w:sz w:val="28"/>
          <w:szCs w:val="28"/>
        </w:rPr>
        <w:t xml:space="preserve">; </w:t>
      </w:r>
    </w:p>
    <w:p w:rsidR="00FA3B38" w:rsidRDefault="00FA3B38" w:rsidP="00FA3B38">
      <w:pPr>
        <w:numPr>
          <w:ilvl w:val="0"/>
          <w:numId w:val="9"/>
        </w:numPr>
        <w:tabs>
          <w:tab w:val="num" w:pos="0"/>
          <w:tab w:val="left" w:pos="284"/>
        </w:tabs>
        <w:autoSpaceDE w:val="0"/>
        <w:autoSpaceDN w:val="0"/>
        <w:adjustRightInd w:val="0"/>
        <w:ind w:left="0" w:firstLine="360"/>
        <w:jc w:val="both"/>
        <w:rPr>
          <w:sz w:val="28"/>
          <w:szCs w:val="28"/>
        </w:rPr>
      </w:pPr>
      <w:r>
        <w:rPr>
          <w:sz w:val="28"/>
          <w:szCs w:val="28"/>
        </w:rPr>
        <w:t xml:space="preserve">формування позитивного іміджу </w:t>
      </w:r>
      <w:r>
        <w:rPr>
          <w:color w:val="000000"/>
          <w:sz w:val="28"/>
          <w:szCs w:val="28"/>
        </w:rPr>
        <w:t xml:space="preserve">територіальної громади </w:t>
      </w:r>
      <w:r>
        <w:rPr>
          <w:sz w:val="28"/>
          <w:szCs w:val="28"/>
        </w:rPr>
        <w:t xml:space="preserve">, збільшення обсягу внутрішніх та зовнішніх інвестицій у розвиток економіки та соціальної сфери; </w:t>
      </w:r>
    </w:p>
    <w:p w:rsidR="00FA3B38" w:rsidRDefault="00FA3B38" w:rsidP="00FA3B38">
      <w:pPr>
        <w:numPr>
          <w:ilvl w:val="0"/>
          <w:numId w:val="9"/>
        </w:numPr>
        <w:tabs>
          <w:tab w:val="left" w:pos="0"/>
          <w:tab w:val="left" w:pos="284"/>
          <w:tab w:val="left" w:pos="993"/>
        </w:tabs>
        <w:jc w:val="both"/>
        <w:rPr>
          <w:sz w:val="28"/>
          <w:szCs w:val="28"/>
        </w:rPr>
      </w:pPr>
      <w:r>
        <w:rPr>
          <w:sz w:val="28"/>
          <w:szCs w:val="28"/>
        </w:rPr>
        <w:t xml:space="preserve">забезпечення якісного функціонування системи надання адміністративних послуг; </w:t>
      </w:r>
    </w:p>
    <w:p w:rsidR="00FA3B38" w:rsidRDefault="00FA3B38" w:rsidP="00FA3B38">
      <w:pPr>
        <w:numPr>
          <w:ilvl w:val="0"/>
          <w:numId w:val="9"/>
        </w:numPr>
        <w:tabs>
          <w:tab w:val="num" w:pos="0"/>
          <w:tab w:val="left" w:pos="284"/>
        </w:tabs>
        <w:ind w:left="0" w:firstLine="360"/>
        <w:jc w:val="both"/>
        <w:rPr>
          <w:sz w:val="28"/>
          <w:szCs w:val="28"/>
        </w:rPr>
      </w:pPr>
      <w:r>
        <w:rPr>
          <w:sz w:val="28"/>
          <w:szCs w:val="28"/>
        </w:rPr>
        <w:t>забезпечення підвищення ефективності та надійності функціонування житлово-комунального господарства та підвищення якості житлово-комунальних послуг;</w:t>
      </w:r>
    </w:p>
    <w:p w:rsidR="00FA3B38" w:rsidRDefault="00FA3B38" w:rsidP="00FA3B38">
      <w:pPr>
        <w:numPr>
          <w:ilvl w:val="0"/>
          <w:numId w:val="9"/>
        </w:numPr>
        <w:tabs>
          <w:tab w:val="num" w:pos="0"/>
          <w:tab w:val="left" w:pos="284"/>
        </w:tabs>
        <w:ind w:left="0" w:firstLine="360"/>
        <w:jc w:val="both"/>
        <w:rPr>
          <w:rFonts w:eastAsia="Lucida Sans Unicode"/>
          <w:kern w:val="2"/>
          <w:sz w:val="28"/>
          <w:szCs w:val="28"/>
          <w:lang w:eastAsia="hi-IN" w:bidi="hi-IN"/>
        </w:rPr>
      </w:pPr>
      <w:r>
        <w:rPr>
          <w:sz w:val="28"/>
          <w:szCs w:val="28"/>
        </w:rPr>
        <w:t>здійснення дієвого контролю за додержанням державних гарантій оплати праці,</w:t>
      </w:r>
      <w:r>
        <w:rPr>
          <w:rFonts w:eastAsia="Lucida Sans Unicode"/>
          <w:kern w:val="2"/>
          <w:sz w:val="28"/>
          <w:szCs w:val="28"/>
          <w:lang w:eastAsia="hi-IN" w:bidi="hi-IN"/>
        </w:rPr>
        <w:t xml:space="preserve"> сприяння зростанню рівня зайнятості населення;</w:t>
      </w:r>
    </w:p>
    <w:p w:rsidR="00FA3B38" w:rsidRDefault="00FA3B38" w:rsidP="00FA3B38">
      <w:pPr>
        <w:numPr>
          <w:ilvl w:val="0"/>
          <w:numId w:val="9"/>
        </w:numPr>
        <w:tabs>
          <w:tab w:val="num" w:pos="0"/>
          <w:tab w:val="left" w:pos="284"/>
        </w:tabs>
        <w:ind w:left="0" w:firstLine="360"/>
        <w:jc w:val="both"/>
        <w:rPr>
          <w:sz w:val="28"/>
          <w:szCs w:val="28"/>
        </w:rPr>
      </w:pPr>
      <w:r>
        <w:rPr>
          <w:rFonts w:eastAsia="Lucida Sans Unicode"/>
          <w:kern w:val="2"/>
          <w:sz w:val="28"/>
          <w:szCs w:val="28"/>
          <w:lang w:eastAsia="hi-IN" w:bidi="hi-IN"/>
        </w:rPr>
        <w:t>підвищення ефективності та адресності соціального захисту населення;</w:t>
      </w:r>
    </w:p>
    <w:p w:rsidR="00FA3B38" w:rsidRDefault="00FA3B38" w:rsidP="00FA3B38">
      <w:pPr>
        <w:numPr>
          <w:ilvl w:val="0"/>
          <w:numId w:val="9"/>
        </w:numPr>
        <w:tabs>
          <w:tab w:val="num" w:pos="0"/>
          <w:tab w:val="left" w:pos="284"/>
        </w:tabs>
        <w:ind w:left="0" w:firstLine="360"/>
        <w:jc w:val="both"/>
        <w:rPr>
          <w:sz w:val="28"/>
          <w:szCs w:val="28"/>
        </w:rPr>
      </w:pPr>
      <w:r>
        <w:rPr>
          <w:sz w:val="28"/>
          <w:szCs w:val="28"/>
        </w:rPr>
        <w:t xml:space="preserve">здійснення комплексу заходів із всесторонньої підтримки учасників АТО, демобілізованих осіб та осіб, переселених із тимчасово окупованих територій та районів проведення антитерористичної операції; </w:t>
      </w:r>
    </w:p>
    <w:p w:rsidR="00FA3B38" w:rsidRDefault="00FA3B38" w:rsidP="00FA3B38">
      <w:pPr>
        <w:numPr>
          <w:ilvl w:val="0"/>
          <w:numId w:val="9"/>
        </w:numPr>
        <w:tabs>
          <w:tab w:val="num" w:pos="0"/>
          <w:tab w:val="left" w:pos="284"/>
        </w:tabs>
        <w:ind w:left="0" w:firstLine="360"/>
        <w:jc w:val="both"/>
        <w:rPr>
          <w:sz w:val="28"/>
          <w:szCs w:val="28"/>
        </w:rPr>
      </w:pPr>
      <w:r>
        <w:rPr>
          <w:sz w:val="28"/>
          <w:szCs w:val="28"/>
        </w:rPr>
        <w:t xml:space="preserve">удосконалення освітньої галузі </w:t>
      </w:r>
      <w:r>
        <w:rPr>
          <w:color w:val="000000"/>
          <w:sz w:val="28"/>
          <w:szCs w:val="28"/>
        </w:rPr>
        <w:t>територіальної громади</w:t>
      </w:r>
      <w:r>
        <w:rPr>
          <w:sz w:val="28"/>
          <w:szCs w:val="28"/>
        </w:rPr>
        <w:t xml:space="preserve">, покращення умов навчання та виховання дітей, підвищення якості надання освітніх послуг; </w:t>
      </w:r>
    </w:p>
    <w:p w:rsidR="00FA3B38" w:rsidRDefault="00FA3B38" w:rsidP="00FA3B38">
      <w:pPr>
        <w:numPr>
          <w:ilvl w:val="0"/>
          <w:numId w:val="9"/>
        </w:numPr>
        <w:tabs>
          <w:tab w:val="num" w:pos="0"/>
          <w:tab w:val="left" w:pos="284"/>
        </w:tabs>
        <w:ind w:left="0" w:firstLine="360"/>
        <w:jc w:val="both"/>
        <w:rPr>
          <w:sz w:val="28"/>
          <w:szCs w:val="28"/>
        </w:rPr>
      </w:pPr>
      <w:r>
        <w:rPr>
          <w:sz w:val="28"/>
          <w:szCs w:val="28"/>
        </w:rPr>
        <w:t>національно-патріотичне виховання;</w:t>
      </w:r>
    </w:p>
    <w:p w:rsidR="00FA3B38" w:rsidRDefault="00FA3B38" w:rsidP="00FA3B38">
      <w:pPr>
        <w:numPr>
          <w:ilvl w:val="0"/>
          <w:numId w:val="9"/>
        </w:numPr>
        <w:tabs>
          <w:tab w:val="num" w:pos="0"/>
          <w:tab w:val="left" w:pos="284"/>
        </w:tabs>
        <w:ind w:left="0" w:firstLine="360"/>
        <w:jc w:val="both"/>
        <w:rPr>
          <w:sz w:val="28"/>
          <w:szCs w:val="28"/>
        </w:rPr>
      </w:pPr>
      <w:r>
        <w:rPr>
          <w:sz w:val="28"/>
          <w:szCs w:val="28"/>
        </w:rPr>
        <w:t>забезпечення утримання та розвитку у межах фінансових можливостей об’єктів культурної інфраструктури, сприяння активній участі громадян у культурно-мистецьких заходах;</w:t>
      </w:r>
    </w:p>
    <w:p w:rsidR="00FA3B38" w:rsidRDefault="00FA3B38" w:rsidP="00FA3B38">
      <w:pPr>
        <w:numPr>
          <w:ilvl w:val="0"/>
          <w:numId w:val="9"/>
        </w:numPr>
        <w:tabs>
          <w:tab w:val="num" w:pos="0"/>
          <w:tab w:val="left" w:pos="284"/>
        </w:tabs>
        <w:ind w:left="0" w:firstLine="360"/>
        <w:jc w:val="both"/>
        <w:rPr>
          <w:sz w:val="28"/>
          <w:szCs w:val="28"/>
        </w:rPr>
      </w:pPr>
      <w:r>
        <w:rPr>
          <w:sz w:val="28"/>
          <w:szCs w:val="28"/>
        </w:rPr>
        <w:t>розвиток фізичної культури та спорту;</w:t>
      </w:r>
    </w:p>
    <w:p w:rsidR="00FA3B38" w:rsidRDefault="00FA3B38" w:rsidP="00FA3B38">
      <w:pPr>
        <w:numPr>
          <w:ilvl w:val="0"/>
          <w:numId w:val="9"/>
        </w:numPr>
        <w:tabs>
          <w:tab w:val="num" w:pos="0"/>
          <w:tab w:val="left" w:pos="284"/>
        </w:tabs>
        <w:ind w:left="0" w:firstLine="360"/>
        <w:jc w:val="both"/>
        <w:rPr>
          <w:sz w:val="28"/>
          <w:szCs w:val="28"/>
        </w:rPr>
      </w:pPr>
      <w:r>
        <w:rPr>
          <w:rFonts w:eastAsia="Lucida Sans Unicode"/>
          <w:kern w:val="2"/>
          <w:sz w:val="28"/>
          <w:szCs w:val="28"/>
          <w:lang w:eastAsia="hi-IN" w:bidi="hi-IN"/>
        </w:rPr>
        <w:t>сприяння соціальному становленню і розвитку дітей та молоді, формування здорового способу життя;</w:t>
      </w:r>
    </w:p>
    <w:p w:rsidR="00FA3B38" w:rsidRDefault="00FA3B38" w:rsidP="00FA3B38">
      <w:pPr>
        <w:numPr>
          <w:ilvl w:val="0"/>
          <w:numId w:val="9"/>
        </w:numPr>
        <w:tabs>
          <w:tab w:val="num" w:pos="0"/>
          <w:tab w:val="left" w:pos="284"/>
        </w:tabs>
        <w:ind w:left="0" w:firstLine="360"/>
        <w:jc w:val="both"/>
        <w:rPr>
          <w:sz w:val="28"/>
          <w:szCs w:val="28"/>
        </w:rPr>
      </w:pPr>
      <w:r>
        <w:rPr>
          <w:sz w:val="28"/>
          <w:szCs w:val="28"/>
        </w:rPr>
        <w:lastRenderedPageBreak/>
        <w:t xml:space="preserve">забезпечення безпеки життєдіяльності, стабільної екологічної ситуації та запобігання виникненню надзвичайних ситуацій; </w:t>
      </w:r>
    </w:p>
    <w:p w:rsidR="00FA3B38" w:rsidRDefault="00FA3B38" w:rsidP="00FA3B38">
      <w:pPr>
        <w:numPr>
          <w:ilvl w:val="0"/>
          <w:numId w:val="9"/>
        </w:numPr>
        <w:tabs>
          <w:tab w:val="num" w:pos="0"/>
          <w:tab w:val="left" w:pos="284"/>
        </w:tabs>
        <w:ind w:left="0" w:firstLine="360"/>
        <w:jc w:val="both"/>
        <w:rPr>
          <w:sz w:val="28"/>
          <w:szCs w:val="28"/>
        </w:rPr>
      </w:pPr>
      <w:r>
        <w:rPr>
          <w:sz w:val="28"/>
          <w:szCs w:val="28"/>
        </w:rPr>
        <w:t>забезпечення законності та правопорядку;</w:t>
      </w:r>
    </w:p>
    <w:p w:rsidR="00FA3B38" w:rsidRDefault="00FA3B38" w:rsidP="00FA3B38">
      <w:pPr>
        <w:shd w:val="clear" w:color="auto" w:fill="FFFFFF"/>
        <w:jc w:val="both"/>
        <w:textAlignment w:val="baseline"/>
        <w:rPr>
          <w:color w:val="FF0000"/>
          <w:sz w:val="28"/>
          <w:szCs w:val="28"/>
          <w:lang w:val="uk-UA"/>
        </w:rPr>
      </w:pPr>
      <w:r>
        <w:rPr>
          <w:color w:val="FF0000"/>
          <w:sz w:val="28"/>
          <w:szCs w:val="28"/>
        </w:rPr>
        <w:tab/>
      </w:r>
    </w:p>
    <w:p w:rsidR="00FA3B38" w:rsidRDefault="00FA3B38" w:rsidP="00FA3B38">
      <w:pPr>
        <w:jc w:val="center"/>
        <w:rPr>
          <w:b/>
          <w:sz w:val="28"/>
          <w:szCs w:val="28"/>
        </w:rPr>
      </w:pPr>
      <w:r>
        <w:rPr>
          <w:b/>
          <w:sz w:val="28"/>
          <w:szCs w:val="28"/>
        </w:rPr>
        <w:t>ОЧІКУВАНІ РЕЗУЛЬТАТИ ПРОГРАМИ</w:t>
      </w:r>
    </w:p>
    <w:p w:rsidR="00FA3B38" w:rsidRDefault="00FA3B38" w:rsidP="00FA3B38">
      <w:pPr>
        <w:shd w:val="clear" w:color="auto" w:fill="FFFFFF"/>
        <w:ind w:right="6"/>
        <w:jc w:val="both"/>
        <w:rPr>
          <w:b/>
          <w:sz w:val="28"/>
          <w:szCs w:val="28"/>
          <w:lang w:val="uk-UA"/>
        </w:rPr>
      </w:pPr>
    </w:p>
    <w:p w:rsidR="00FA3B38" w:rsidRDefault="00FA3B38" w:rsidP="00FA3B38">
      <w:pPr>
        <w:shd w:val="clear" w:color="auto" w:fill="FFFFFF"/>
        <w:ind w:right="6"/>
        <w:rPr>
          <w:b/>
          <w:sz w:val="28"/>
          <w:szCs w:val="28"/>
        </w:rPr>
      </w:pPr>
      <w:r>
        <w:rPr>
          <w:b/>
          <w:sz w:val="28"/>
          <w:szCs w:val="28"/>
        </w:rPr>
        <w:t>в галузі місцевого самоврядування:</w:t>
      </w:r>
    </w:p>
    <w:p w:rsidR="00FA3B38" w:rsidRDefault="00FA3B38" w:rsidP="00FA3B38">
      <w:pPr>
        <w:pStyle w:val="12"/>
        <w:shd w:val="clear" w:color="auto" w:fill="FFFFFF"/>
        <w:tabs>
          <w:tab w:val="left" w:pos="1134"/>
        </w:tabs>
        <w:spacing w:after="0" w:line="240" w:lineRule="auto"/>
        <w:ind w:left="0" w:right="6"/>
        <w:jc w:val="both"/>
        <w:rPr>
          <w:rFonts w:ascii="Times New Roman" w:hAnsi="Times New Roman"/>
          <w:sz w:val="28"/>
          <w:szCs w:val="28"/>
          <w:lang w:val="uk-UA"/>
        </w:rPr>
      </w:pPr>
      <w:r>
        <w:rPr>
          <w:rFonts w:ascii="Times New Roman" w:hAnsi="Times New Roman"/>
          <w:sz w:val="28"/>
          <w:szCs w:val="28"/>
          <w:lang w:val="uk-UA"/>
        </w:rPr>
        <w:t>- створення прозорої системи прийняття рішень органами місцевого самоврядування, підвищення рівня довіри населення до міської ради;</w:t>
      </w:r>
    </w:p>
    <w:p w:rsidR="00FA3B38" w:rsidRDefault="00FA3B38" w:rsidP="00FA3B38">
      <w:pPr>
        <w:pStyle w:val="12"/>
        <w:shd w:val="clear" w:color="auto" w:fill="FFFFFF"/>
        <w:tabs>
          <w:tab w:val="left" w:pos="1134"/>
        </w:tabs>
        <w:spacing w:after="0" w:line="240" w:lineRule="auto"/>
        <w:ind w:left="0" w:right="6"/>
        <w:jc w:val="both"/>
        <w:rPr>
          <w:rFonts w:ascii="Times New Roman" w:hAnsi="Times New Roman"/>
          <w:sz w:val="28"/>
          <w:szCs w:val="28"/>
          <w:lang w:val="uk-UA"/>
        </w:rPr>
      </w:pPr>
      <w:r>
        <w:rPr>
          <w:rFonts w:ascii="Times New Roman" w:hAnsi="Times New Roman"/>
          <w:sz w:val="28"/>
          <w:szCs w:val="28"/>
          <w:lang w:val="uk-UA"/>
        </w:rPr>
        <w:t>- поліпшення умов надання населенню адміністративних послуг;</w:t>
      </w:r>
    </w:p>
    <w:p w:rsidR="00FA3B38" w:rsidRDefault="00FA3B38" w:rsidP="00FA3B38">
      <w:pPr>
        <w:pStyle w:val="12"/>
        <w:shd w:val="clear" w:color="auto" w:fill="FFFFFF"/>
        <w:tabs>
          <w:tab w:val="left" w:pos="1134"/>
        </w:tabs>
        <w:spacing w:after="0" w:line="240" w:lineRule="auto"/>
        <w:ind w:left="0" w:right="6"/>
        <w:jc w:val="both"/>
        <w:rPr>
          <w:rFonts w:ascii="Times New Roman" w:hAnsi="Times New Roman"/>
          <w:sz w:val="28"/>
          <w:szCs w:val="28"/>
          <w:lang w:val="uk-UA"/>
        </w:rPr>
      </w:pPr>
      <w:r>
        <w:rPr>
          <w:rFonts w:ascii="Times New Roman" w:hAnsi="Times New Roman"/>
          <w:sz w:val="28"/>
          <w:szCs w:val="28"/>
          <w:lang w:val="uk-UA"/>
        </w:rPr>
        <w:t>- створення належних умов для реалізації територіальною громадою, депутатами міської ради та  виконавчими органами  міської ради  прав і повноважень, визначених чинним законодавством України;</w:t>
      </w:r>
    </w:p>
    <w:p w:rsidR="00FA3B38" w:rsidRDefault="00FA3B38" w:rsidP="00FA3B38">
      <w:pPr>
        <w:pStyle w:val="12"/>
        <w:shd w:val="clear" w:color="auto" w:fill="FFFFFF"/>
        <w:tabs>
          <w:tab w:val="left" w:pos="1134"/>
        </w:tabs>
        <w:spacing w:after="0" w:line="240" w:lineRule="auto"/>
        <w:ind w:left="0" w:right="6"/>
        <w:jc w:val="both"/>
        <w:rPr>
          <w:rFonts w:ascii="Times New Roman" w:hAnsi="Times New Roman"/>
          <w:b/>
          <w:sz w:val="28"/>
          <w:szCs w:val="28"/>
          <w:lang w:val="uk-UA"/>
        </w:rPr>
      </w:pPr>
    </w:p>
    <w:p w:rsidR="00FA3B38" w:rsidRDefault="00FA3B38" w:rsidP="00FA3B38">
      <w:pPr>
        <w:pStyle w:val="12"/>
        <w:shd w:val="clear" w:color="auto" w:fill="FFFFFF"/>
        <w:tabs>
          <w:tab w:val="left" w:pos="1134"/>
        </w:tabs>
        <w:spacing w:after="0" w:line="240" w:lineRule="auto"/>
        <w:ind w:left="0" w:right="6"/>
        <w:jc w:val="both"/>
        <w:rPr>
          <w:rFonts w:ascii="Times New Roman" w:hAnsi="Times New Roman"/>
          <w:b/>
          <w:sz w:val="28"/>
          <w:szCs w:val="28"/>
          <w:lang w:val="uk-UA"/>
        </w:rPr>
      </w:pPr>
      <w:r>
        <w:rPr>
          <w:rFonts w:ascii="Times New Roman" w:hAnsi="Times New Roman"/>
          <w:b/>
          <w:sz w:val="28"/>
          <w:szCs w:val="28"/>
          <w:lang w:val="uk-UA"/>
        </w:rPr>
        <w:t>в галузі освіти:</w:t>
      </w:r>
    </w:p>
    <w:p w:rsidR="00FA3B38" w:rsidRDefault="00FA3B38" w:rsidP="00FA3B38">
      <w:pPr>
        <w:pStyle w:val="12"/>
        <w:numPr>
          <w:ilvl w:val="0"/>
          <w:numId w:val="10"/>
        </w:numPr>
        <w:spacing w:after="0" w:line="240" w:lineRule="auto"/>
        <w:ind w:left="284" w:firstLine="0"/>
        <w:jc w:val="both"/>
        <w:rPr>
          <w:rFonts w:ascii="Times New Roman" w:hAnsi="Times New Roman"/>
          <w:sz w:val="28"/>
          <w:szCs w:val="28"/>
          <w:lang w:val="uk-UA" w:eastAsia="ru-RU"/>
        </w:rPr>
      </w:pPr>
      <w:r>
        <w:rPr>
          <w:rFonts w:ascii="Times New Roman" w:hAnsi="Times New Roman"/>
          <w:sz w:val="28"/>
          <w:szCs w:val="28"/>
          <w:lang w:val="uk-UA" w:eastAsia="ru-RU"/>
        </w:rPr>
        <w:t>забезпечення подальшого структурного і якісного розвитку мережі навчальних закладів з одночасним розвитком ресурсного забезпечення в них умов доступності здобуття якісної освіти, збагачення освітнього середовища;</w:t>
      </w:r>
    </w:p>
    <w:p w:rsidR="00FA3B38" w:rsidRDefault="00FA3B38" w:rsidP="00FA3B38">
      <w:pPr>
        <w:pStyle w:val="12"/>
        <w:numPr>
          <w:ilvl w:val="0"/>
          <w:numId w:val="10"/>
        </w:numPr>
        <w:spacing w:after="0" w:line="240" w:lineRule="auto"/>
        <w:ind w:left="284" w:firstLine="0"/>
        <w:jc w:val="both"/>
        <w:rPr>
          <w:rFonts w:ascii="Times New Roman" w:hAnsi="Times New Roman"/>
          <w:sz w:val="28"/>
          <w:szCs w:val="28"/>
          <w:lang w:val="uk-UA" w:eastAsia="ru-RU"/>
        </w:rPr>
      </w:pPr>
      <w:r>
        <w:rPr>
          <w:rFonts w:ascii="Times New Roman" w:hAnsi="Times New Roman"/>
          <w:sz w:val="28"/>
          <w:szCs w:val="28"/>
          <w:lang w:val="uk-UA" w:eastAsia="ru-RU"/>
        </w:rPr>
        <w:t>модернізація мережі закладів загальної середньої освіти, створення та розвиток опорних шкіл;</w:t>
      </w:r>
    </w:p>
    <w:p w:rsidR="00FA3B38" w:rsidRDefault="00FA3B38" w:rsidP="00FA3B38">
      <w:pPr>
        <w:pStyle w:val="12"/>
        <w:numPr>
          <w:ilvl w:val="0"/>
          <w:numId w:val="10"/>
        </w:numPr>
        <w:spacing w:after="0" w:line="240" w:lineRule="auto"/>
        <w:ind w:left="284" w:firstLine="0"/>
        <w:jc w:val="both"/>
        <w:rPr>
          <w:rFonts w:ascii="Times New Roman" w:hAnsi="Times New Roman"/>
          <w:sz w:val="28"/>
          <w:szCs w:val="28"/>
          <w:lang w:val="uk-UA" w:eastAsia="ru-RU"/>
        </w:rPr>
      </w:pPr>
      <w:r>
        <w:rPr>
          <w:rFonts w:ascii="Times New Roman" w:hAnsi="Times New Roman"/>
          <w:sz w:val="28"/>
          <w:szCs w:val="28"/>
          <w:lang w:val="uk-UA" w:eastAsia="ru-RU"/>
        </w:rPr>
        <w:t>удосконалення системи роботи з національно - патріотичного виховання;</w:t>
      </w:r>
    </w:p>
    <w:p w:rsidR="00FA3B38" w:rsidRDefault="00FA3B38" w:rsidP="00FA3B38">
      <w:pPr>
        <w:pStyle w:val="12"/>
        <w:numPr>
          <w:ilvl w:val="0"/>
          <w:numId w:val="10"/>
        </w:numPr>
        <w:spacing w:after="0" w:line="240" w:lineRule="auto"/>
        <w:ind w:left="284" w:firstLine="0"/>
        <w:jc w:val="both"/>
        <w:rPr>
          <w:rFonts w:ascii="Times New Roman" w:hAnsi="Times New Roman"/>
          <w:sz w:val="28"/>
          <w:szCs w:val="28"/>
          <w:lang w:val="uk-UA" w:eastAsia="ru-RU"/>
        </w:rPr>
      </w:pPr>
      <w:r>
        <w:rPr>
          <w:rFonts w:ascii="Times New Roman" w:hAnsi="Times New Roman"/>
          <w:sz w:val="28"/>
          <w:szCs w:val="28"/>
          <w:lang w:val="uk-UA" w:eastAsia="ru-RU"/>
        </w:rPr>
        <w:t>заохочення і підтримка обдарованих дітей,   запровадження сучасних методик виявлення, навчання і виховання обдарованої молоді, впровадження дієвого механізму стимулювання учнів та їх наставників. Популяризація здобутків учнів та поширення досвіду роботи педагогічних працівників;</w:t>
      </w:r>
    </w:p>
    <w:p w:rsidR="00FA3B38" w:rsidRDefault="00FA3B38" w:rsidP="00FA3B38">
      <w:pPr>
        <w:pStyle w:val="12"/>
        <w:numPr>
          <w:ilvl w:val="0"/>
          <w:numId w:val="10"/>
        </w:numPr>
        <w:spacing w:after="0" w:line="240" w:lineRule="auto"/>
        <w:ind w:left="284" w:firstLine="0"/>
        <w:jc w:val="both"/>
        <w:rPr>
          <w:rFonts w:ascii="Times New Roman" w:hAnsi="Times New Roman"/>
          <w:sz w:val="28"/>
          <w:szCs w:val="28"/>
          <w:lang w:val="uk-UA" w:eastAsia="ru-RU"/>
        </w:rPr>
      </w:pPr>
      <w:r>
        <w:rPr>
          <w:rFonts w:ascii="Times New Roman" w:hAnsi="Times New Roman"/>
          <w:sz w:val="28"/>
          <w:szCs w:val="28"/>
          <w:lang w:val="uk-UA" w:eastAsia="ru-RU"/>
        </w:rPr>
        <w:t>створення умов для здобуття якісної освіти дітьми з особливими освітніми потребами;</w:t>
      </w:r>
    </w:p>
    <w:p w:rsidR="00FA3B38" w:rsidRDefault="00FA3B38" w:rsidP="00FA3B38">
      <w:pPr>
        <w:pStyle w:val="12"/>
        <w:numPr>
          <w:ilvl w:val="0"/>
          <w:numId w:val="10"/>
        </w:numPr>
        <w:spacing w:after="0" w:line="240" w:lineRule="auto"/>
        <w:ind w:left="284" w:firstLine="0"/>
        <w:jc w:val="both"/>
        <w:rPr>
          <w:rFonts w:ascii="Times New Roman" w:hAnsi="Times New Roman"/>
          <w:sz w:val="28"/>
          <w:szCs w:val="28"/>
          <w:lang w:val="uk-UA" w:eastAsia="ru-RU"/>
        </w:rPr>
      </w:pPr>
      <w:r>
        <w:rPr>
          <w:rFonts w:ascii="Times New Roman" w:hAnsi="Times New Roman"/>
          <w:sz w:val="28"/>
          <w:szCs w:val="28"/>
          <w:lang w:val="uk-UA" w:eastAsia="ru-RU"/>
        </w:rPr>
        <w:t>удосконалення науково-методичного забезпечення освітньогопроцесу на основі інноваційних моделей формування освітніх компетентностей;</w:t>
      </w:r>
    </w:p>
    <w:p w:rsidR="00FA3B38" w:rsidRDefault="00FA3B38" w:rsidP="00FA3B38">
      <w:pPr>
        <w:pStyle w:val="12"/>
        <w:numPr>
          <w:ilvl w:val="0"/>
          <w:numId w:val="10"/>
        </w:numPr>
        <w:spacing w:after="0" w:line="240" w:lineRule="auto"/>
        <w:ind w:left="284" w:firstLine="0"/>
        <w:jc w:val="both"/>
        <w:rPr>
          <w:rFonts w:ascii="Times New Roman" w:hAnsi="Times New Roman"/>
          <w:sz w:val="28"/>
          <w:szCs w:val="28"/>
          <w:lang w:val="uk-UA" w:eastAsia="ru-RU"/>
        </w:rPr>
      </w:pPr>
      <w:r>
        <w:rPr>
          <w:rFonts w:ascii="Times New Roman" w:hAnsi="Times New Roman"/>
          <w:sz w:val="28"/>
          <w:szCs w:val="28"/>
          <w:lang w:val="uk-UA" w:eastAsia="ru-RU"/>
        </w:rPr>
        <w:t xml:space="preserve">оновлення змісту і форм професійної діяльності педагогічних працівників, підвищення педагогічної культури вчителів та розвиток педагогічної творчості в освіті, удосконалення системи підготовки педагогічних кадрів, їх професійної  діяльності  та післядипломної освіти; </w:t>
      </w:r>
    </w:p>
    <w:p w:rsidR="00FA3B38" w:rsidRDefault="00FA3B38" w:rsidP="00FA3B38">
      <w:pPr>
        <w:pStyle w:val="12"/>
        <w:numPr>
          <w:ilvl w:val="0"/>
          <w:numId w:val="10"/>
        </w:numPr>
        <w:spacing w:after="0" w:line="240" w:lineRule="auto"/>
        <w:ind w:left="284" w:firstLine="0"/>
        <w:jc w:val="both"/>
        <w:rPr>
          <w:rFonts w:ascii="Times New Roman" w:hAnsi="Times New Roman"/>
          <w:sz w:val="28"/>
          <w:szCs w:val="28"/>
          <w:lang w:val="uk-UA" w:eastAsia="ru-RU"/>
        </w:rPr>
      </w:pPr>
      <w:r>
        <w:rPr>
          <w:rFonts w:ascii="Times New Roman" w:hAnsi="Times New Roman"/>
          <w:sz w:val="28"/>
          <w:szCs w:val="28"/>
          <w:lang w:val="uk-UA" w:eastAsia="ru-RU"/>
        </w:rPr>
        <w:t>створення умов для доступності дітей і учнівської молоді до якісної позашкільної освіти шляхом створення позашкільного центру, розширення та розвитку мережі гуртків та секцій на базі навчальних закладів;</w:t>
      </w:r>
    </w:p>
    <w:p w:rsidR="00FA3B38" w:rsidRDefault="00FA3B38" w:rsidP="00FA3B38">
      <w:pPr>
        <w:pStyle w:val="12"/>
        <w:numPr>
          <w:ilvl w:val="0"/>
          <w:numId w:val="10"/>
        </w:numPr>
        <w:spacing w:after="0" w:line="240" w:lineRule="auto"/>
        <w:ind w:left="284" w:firstLine="0"/>
        <w:jc w:val="both"/>
        <w:rPr>
          <w:rFonts w:ascii="Times New Roman" w:hAnsi="Times New Roman"/>
          <w:sz w:val="28"/>
          <w:szCs w:val="28"/>
          <w:lang w:val="uk-UA" w:eastAsia="ru-RU"/>
        </w:rPr>
      </w:pPr>
      <w:r>
        <w:rPr>
          <w:rFonts w:ascii="Times New Roman" w:hAnsi="Times New Roman"/>
          <w:sz w:val="28"/>
          <w:szCs w:val="28"/>
          <w:lang w:val="uk-UA" w:eastAsia="ru-RU"/>
        </w:rPr>
        <w:t>забезпечення закладів освіти громади сучасним  матеріально-технічним оснащенням, навчально-методичною, краєзнавчою, довідниковою, художньою літературою;</w:t>
      </w:r>
    </w:p>
    <w:p w:rsidR="00FA3B38" w:rsidRDefault="00FA3B38" w:rsidP="00FA3B38">
      <w:pPr>
        <w:pStyle w:val="12"/>
        <w:numPr>
          <w:ilvl w:val="0"/>
          <w:numId w:val="10"/>
        </w:numPr>
        <w:spacing w:after="0" w:line="240" w:lineRule="auto"/>
        <w:ind w:left="284" w:firstLine="0"/>
        <w:jc w:val="both"/>
        <w:rPr>
          <w:rFonts w:ascii="Times New Roman" w:hAnsi="Times New Roman"/>
          <w:sz w:val="28"/>
          <w:szCs w:val="28"/>
          <w:lang w:val="uk-UA" w:eastAsia="ru-RU"/>
        </w:rPr>
      </w:pPr>
      <w:r>
        <w:rPr>
          <w:rFonts w:ascii="Times New Roman" w:hAnsi="Times New Roman"/>
          <w:sz w:val="28"/>
          <w:szCs w:val="28"/>
          <w:lang w:val="uk-UA" w:eastAsia="ru-RU"/>
        </w:rPr>
        <w:t>оздоровлення дітей пільгових категорій;</w:t>
      </w:r>
    </w:p>
    <w:p w:rsidR="00FA3B38" w:rsidRDefault="00FA3B38" w:rsidP="00FA3B38">
      <w:pPr>
        <w:pStyle w:val="12"/>
        <w:numPr>
          <w:ilvl w:val="0"/>
          <w:numId w:val="10"/>
        </w:numPr>
        <w:spacing w:after="0" w:line="240" w:lineRule="auto"/>
        <w:ind w:left="284" w:firstLine="0"/>
        <w:jc w:val="both"/>
        <w:rPr>
          <w:rFonts w:ascii="Times New Roman" w:hAnsi="Times New Roman"/>
          <w:sz w:val="28"/>
          <w:szCs w:val="28"/>
          <w:lang w:val="uk-UA" w:eastAsia="ru-RU"/>
        </w:rPr>
      </w:pPr>
      <w:r>
        <w:rPr>
          <w:rFonts w:ascii="Times New Roman" w:hAnsi="Times New Roman"/>
          <w:sz w:val="28"/>
          <w:szCs w:val="28"/>
          <w:lang w:val="uk-UA" w:eastAsia="ru-RU"/>
        </w:rPr>
        <w:t>забезпечення якісного харчування дітей відповідно до норм в освітніх закладах  територіальної громади, активізація участі територіальної  громади в його організації;</w:t>
      </w:r>
    </w:p>
    <w:p w:rsidR="00FA3B38" w:rsidRDefault="00FA3B38" w:rsidP="00FA3B38">
      <w:pPr>
        <w:pStyle w:val="12"/>
        <w:numPr>
          <w:ilvl w:val="0"/>
          <w:numId w:val="10"/>
        </w:numPr>
        <w:spacing w:after="0" w:line="240" w:lineRule="auto"/>
        <w:ind w:left="284" w:firstLine="0"/>
        <w:jc w:val="both"/>
        <w:rPr>
          <w:rFonts w:ascii="Times New Roman" w:hAnsi="Times New Roman"/>
          <w:sz w:val="28"/>
          <w:szCs w:val="28"/>
          <w:lang w:val="uk-UA" w:eastAsia="ru-RU"/>
        </w:rPr>
      </w:pPr>
      <w:r>
        <w:rPr>
          <w:rFonts w:ascii="Times New Roman" w:hAnsi="Times New Roman"/>
          <w:sz w:val="28"/>
          <w:szCs w:val="28"/>
          <w:lang w:val="uk-UA" w:eastAsia="ru-RU"/>
        </w:rPr>
        <w:lastRenderedPageBreak/>
        <w:t>оновлення їдалень (технологічного, холодильного устаткування, інвентарю для харчоблоків, посуду, меблів, тощо);</w:t>
      </w:r>
    </w:p>
    <w:p w:rsidR="00FA3B38" w:rsidRDefault="00FA3B38" w:rsidP="00FA3B38">
      <w:pPr>
        <w:pStyle w:val="12"/>
        <w:numPr>
          <w:ilvl w:val="0"/>
          <w:numId w:val="10"/>
        </w:numPr>
        <w:spacing w:after="0" w:line="240" w:lineRule="auto"/>
        <w:ind w:left="284" w:firstLine="0"/>
        <w:jc w:val="both"/>
        <w:rPr>
          <w:rFonts w:ascii="Times New Roman" w:hAnsi="Times New Roman"/>
          <w:sz w:val="28"/>
          <w:szCs w:val="28"/>
          <w:lang w:val="uk-UA" w:eastAsia="ru-RU"/>
        </w:rPr>
      </w:pPr>
      <w:r>
        <w:rPr>
          <w:rFonts w:ascii="Times New Roman" w:hAnsi="Times New Roman"/>
          <w:sz w:val="28"/>
          <w:szCs w:val="28"/>
          <w:lang w:val="uk-UA" w:eastAsia="ru-RU"/>
        </w:rPr>
        <w:t>оснащення навчальних закладів громади сучасними навчально-комп’ютерними комплексами, навчальними кабінетами та системними і прикладними програмними продуктами;</w:t>
      </w:r>
    </w:p>
    <w:p w:rsidR="00FA3B38" w:rsidRDefault="00FA3B38" w:rsidP="00FA3B38">
      <w:pPr>
        <w:pStyle w:val="12"/>
        <w:numPr>
          <w:ilvl w:val="0"/>
          <w:numId w:val="10"/>
        </w:numPr>
        <w:spacing w:after="0" w:line="240" w:lineRule="auto"/>
        <w:ind w:left="284" w:firstLine="0"/>
        <w:jc w:val="both"/>
        <w:rPr>
          <w:rFonts w:ascii="Times New Roman" w:hAnsi="Times New Roman"/>
          <w:sz w:val="28"/>
          <w:szCs w:val="28"/>
          <w:lang w:val="uk-UA" w:eastAsia="ru-RU"/>
        </w:rPr>
      </w:pPr>
      <w:r>
        <w:rPr>
          <w:rFonts w:ascii="Times New Roman" w:hAnsi="Times New Roman"/>
          <w:sz w:val="28"/>
          <w:szCs w:val="28"/>
          <w:lang w:val="uk-UA" w:eastAsia="ru-RU"/>
        </w:rPr>
        <w:t>забезпечення належного технічного стану шкільних автобусів;</w:t>
      </w:r>
    </w:p>
    <w:p w:rsidR="00FA3B38" w:rsidRDefault="00FA3B38" w:rsidP="00FA3B38">
      <w:pPr>
        <w:pStyle w:val="12"/>
        <w:numPr>
          <w:ilvl w:val="0"/>
          <w:numId w:val="10"/>
        </w:numPr>
        <w:spacing w:after="0" w:line="240" w:lineRule="auto"/>
        <w:ind w:left="284" w:firstLine="0"/>
        <w:jc w:val="both"/>
        <w:rPr>
          <w:rFonts w:ascii="Times New Roman" w:hAnsi="Times New Roman"/>
          <w:sz w:val="28"/>
          <w:szCs w:val="28"/>
          <w:lang w:val="uk-UA" w:eastAsia="ru-RU"/>
        </w:rPr>
      </w:pPr>
      <w:r>
        <w:rPr>
          <w:rFonts w:ascii="Times New Roman" w:hAnsi="Times New Roman"/>
          <w:sz w:val="28"/>
          <w:szCs w:val="28"/>
          <w:lang w:val="uk-UA" w:eastAsia="ru-RU"/>
        </w:rPr>
        <w:t>оновлення матеріально-технічної бази  на основі сучасних технологій та енергозбереження.</w:t>
      </w:r>
    </w:p>
    <w:p w:rsidR="00FA3B38" w:rsidRDefault="00FA3B38" w:rsidP="00FA3B38">
      <w:pPr>
        <w:pStyle w:val="12"/>
        <w:numPr>
          <w:ilvl w:val="0"/>
          <w:numId w:val="10"/>
        </w:numPr>
        <w:spacing w:after="0" w:line="240" w:lineRule="auto"/>
        <w:ind w:left="284" w:firstLine="0"/>
        <w:jc w:val="both"/>
        <w:rPr>
          <w:rFonts w:ascii="Times New Roman" w:hAnsi="Times New Roman"/>
          <w:sz w:val="28"/>
          <w:szCs w:val="28"/>
          <w:lang w:val="uk-UA" w:eastAsia="ru-RU"/>
        </w:rPr>
      </w:pPr>
    </w:p>
    <w:p w:rsidR="00FA3B38" w:rsidRDefault="00FA3B38" w:rsidP="00FA3B38">
      <w:pPr>
        <w:pStyle w:val="12"/>
        <w:spacing w:after="0" w:line="240" w:lineRule="auto"/>
        <w:ind w:left="0"/>
        <w:jc w:val="both"/>
        <w:rPr>
          <w:rFonts w:ascii="Times New Roman" w:hAnsi="Times New Roman"/>
          <w:b/>
          <w:sz w:val="28"/>
          <w:szCs w:val="28"/>
          <w:lang w:val="uk-UA" w:eastAsia="ru-RU"/>
        </w:rPr>
      </w:pPr>
      <w:r>
        <w:rPr>
          <w:rFonts w:ascii="Times New Roman" w:hAnsi="Times New Roman"/>
          <w:b/>
          <w:sz w:val="28"/>
          <w:szCs w:val="28"/>
          <w:lang w:val="uk-UA" w:eastAsia="ru-RU"/>
        </w:rPr>
        <w:t>в галузі медицини:</w:t>
      </w:r>
    </w:p>
    <w:p w:rsidR="00FA3B38" w:rsidRDefault="00FA3B38" w:rsidP="00FA3B38">
      <w:pPr>
        <w:pStyle w:val="12"/>
        <w:spacing w:after="0" w:line="240" w:lineRule="auto"/>
        <w:ind w:left="0"/>
        <w:jc w:val="both"/>
        <w:rPr>
          <w:rFonts w:ascii="Times New Roman" w:hAnsi="Times New Roman"/>
          <w:sz w:val="28"/>
          <w:szCs w:val="28"/>
          <w:lang w:val="uk-UA" w:eastAsia="ru-RU"/>
        </w:rPr>
      </w:pPr>
      <w:r>
        <w:rPr>
          <w:rFonts w:ascii="Times New Roman" w:hAnsi="Times New Roman"/>
          <w:sz w:val="28"/>
          <w:szCs w:val="28"/>
          <w:lang w:val="uk-UA" w:eastAsia="ru-RU"/>
        </w:rPr>
        <w:t xml:space="preserve">- затвердження комплексної програми надання медичних послуг мешканцям територіальної громади; </w:t>
      </w:r>
    </w:p>
    <w:p w:rsidR="00FA3B38" w:rsidRDefault="00FA3B38" w:rsidP="00FA3B38">
      <w:pPr>
        <w:jc w:val="both"/>
        <w:rPr>
          <w:sz w:val="28"/>
          <w:szCs w:val="28"/>
          <w:lang w:val="uk-UA"/>
        </w:rPr>
      </w:pPr>
      <w:r>
        <w:rPr>
          <w:sz w:val="28"/>
          <w:szCs w:val="28"/>
          <w:lang w:val="uk-UA"/>
        </w:rPr>
        <w:t>- з</w:t>
      </w:r>
      <w:r>
        <w:rPr>
          <w:color w:val="000000"/>
          <w:sz w:val="28"/>
          <w:szCs w:val="28"/>
          <w:lang w:val="uk-UA"/>
        </w:rPr>
        <w:t xml:space="preserve">апобігання поширення гострої респіраторної хвороби </w:t>
      </w:r>
      <w:r>
        <w:rPr>
          <w:color w:val="000000"/>
          <w:sz w:val="28"/>
          <w:szCs w:val="28"/>
        </w:rPr>
        <w:t>C</w:t>
      </w:r>
      <w:r>
        <w:rPr>
          <w:color w:val="000000"/>
          <w:sz w:val="28"/>
          <w:szCs w:val="28"/>
          <w:lang w:val="en-US"/>
        </w:rPr>
        <w:t>OVID</w:t>
      </w:r>
      <w:r>
        <w:rPr>
          <w:color w:val="000000"/>
          <w:sz w:val="28"/>
          <w:szCs w:val="28"/>
          <w:lang w:val="uk-UA"/>
        </w:rPr>
        <w:t xml:space="preserve">-19, спричиненої </w:t>
      </w:r>
      <w:r w:rsidR="00F55799">
        <w:rPr>
          <w:color w:val="000000"/>
          <w:sz w:val="28"/>
          <w:szCs w:val="28"/>
          <w:lang w:val="uk-UA"/>
        </w:rPr>
        <w:t xml:space="preserve">корона вірусом </w:t>
      </w:r>
      <w:r>
        <w:rPr>
          <w:color w:val="000000"/>
          <w:sz w:val="28"/>
          <w:szCs w:val="28"/>
          <w:lang w:val="en-US"/>
        </w:rPr>
        <w:t>SARS</w:t>
      </w:r>
      <w:r>
        <w:rPr>
          <w:color w:val="000000"/>
          <w:sz w:val="28"/>
          <w:szCs w:val="28"/>
          <w:lang w:val="uk-UA"/>
        </w:rPr>
        <w:t>-</w:t>
      </w:r>
      <w:r>
        <w:rPr>
          <w:color w:val="000000"/>
          <w:sz w:val="28"/>
          <w:szCs w:val="28"/>
          <w:lang w:val="en-US"/>
        </w:rPr>
        <w:t>CoV</w:t>
      </w:r>
      <w:r>
        <w:rPr>
          <w:color w:val="000000"/>
          <w:sz w:val="28"/>
          <w:szCs w:val="28"/>
          <w:lang w:val="uk-UA"/>
        </w:rPr>
        <w:t>-2,</w:t>
      </w:r>
    </w:p>
    <w:p w:rsidR="00FA3B38" w:rsidRDefault="00FA3B38" w:rsidP="00FA3B38">
      <w:pPr>
        <w:jc w:val="both"/>
        <w:rPr>
          <w:sz w:val="28"/>
          <w:szCs w:val="28"/>
          <w:lang w:val="uk-UA"/>
        </w:rPr>
      </w:pPr>
      <w:r>
        <w:rPr>
          <w:color w:val="000000"/>
          <w:sz w:val="28"/>
          <w:szCs w:val="28"/>
          <w:lang w:val="uk-UA"/>
        </w:rPr>
        <w:t>- інформатизація, комплексна автоматизація робочих процесів працівників кадрової служби та бухгалтерії комунального некомерційного підприємства “Рогатинська центральна районна лікарня” .</w:t>
      </w:r>
    </w:p>
    <w:p w:rsidR="00FA3B38" w:rsidRDefault="00FA3B38" w:rsidP="00FA3B38">
      <w:pPr>
        <w:shd w:val="clear" w:color="auto" w:fill="FFFFFF"/>
        <w:spacing w:after="150"/>
        <w:jc w:val="both"/>
        <w:rPr>
          <w:sz w:val="28"/>
          <w:szCs w:val="28"/>
        </w:rPr>
      </w:pPr>
      <w:r>
        <w:rPr>
          <w:sz w:val="28"/>
          <w:szCs w:val="28"/>
        </w:rPr>
        <w:t>– удосконалення роботи шляхом проведення якісного лікування хворих в умовах стаціонару, забезпечення нагляду за хворими з хронічними захворюваннями, проведення санітарно-освітніх заходів;</w:t>
      </w:r>
    </w:p>
    <w:p w:rsidR="00FA3B38" w:rsidRDefault="00FA3B38" w:rsidP="00FA3B38">
      <w:pPr>
        <w:shd w:val="clear" w:color="auto" w:fill="FFFFFF"/>
        <w:spacing w:after="150"/>
        <w:jc w:val="both"/>
        <w:rPr>
          <w:sz w:val="28"/>
          <w:szCs w:val="28"/>
        </w:rPr>
      </w:pPr>
      <w:r>
        <w:rPr>
          <w:sz w:val="28"/>
          <w:szCs w:val="28"/>
        </w:rPr>
        <w:t>– забезпечення окремих категорій населення та хворих з окремими захворюваннями лікарськими засобами на пільговій основі;</w:t>
      </w:r>
    </w:p>
    <w:p w:rsidR="00FA3B38" w:rsidRDefault="00FA3B38" w:rsidP="00FA3B38">
      <w:pPr>
        <w:shd w:val="clear" w:color="auto" w:fill="FFFFFF"/>
        <w:spacing w:after="150"/>
        <w:jc w:val="both"/>
        <w:rPr>
          <w:sz w:val="28"/>
          <w:szCs w:val="28"/>
        </w:rPr>
      </w:pPr>
      <w:r>
        <w:rPr>
          <w:sz w:val="28"/>
          <w:szCs w:val="28"/>
        </w:rPr>
        <w:t>– забезпечення комфортних умов для перебування пацієнта у закладі, що передбачає проведення капітальних та поточних ремонтів у відділеннях лікарні з використанням енергозберігаючих заходів, забезпечення опалення структурних підрозділів, надання пацієнту сервісних послуг високої якості;</w:t>
      </w:r>
    </w:p>
    <w:p w:rsidR="00FA3B38" w:rsidRDefault="00FA3B38" w:rsidP="00FA3B38">
      <w:pPr>
        <w:shd w:val="clear" w:color="auto" w:fill="FFFFFF"/>
        <w:spacing w:after="150"/>
        <w:jc w:val="both"/>
        <w:rPr>
          <w:sz w:val="28"/>
          <w:szCs w:val="28"/>
        </w:rPr>
      </w:pPr>
      <w:r>
        <w:rPr>
          <w:sz w:val="28"/>
          <w:szCs w:val="28"/>
        </w:rPr>
        <w:t>- забезпечення медичних закладів лікарями;</w:t>
      </w:r>
    </w:p>
    <w:p w:rsidR="00FA3B38" w:rsidRDefault="00FA3B38" w:rsidP="00FA3B38">
      <w:pPr>
        <w:pStyle w:val="12"/>
        <w:spacing w:after="0" w:line="240" w:lineRule="auto"/>
        <w:ind w:left="0"/>
        <w:jc w:val="both"/>
        <w:rPr>
          <w:rFonts w:ascii="Times New Roman" w:hAnsi="Times New Roman"/>
          <w:sz w:val="28"/>
          <w:szCs w:val="28"/>
          <w:lang w:val="uk-UA" w:eastAsia="ru-RU"/>
        </w:rPr>
      </w:pPr>
      <w:r>
        <w:rPr>
          <w:rFonts w:ascii="Times New Roman" w:hAnsi="Times New Roman"/>
          <w:color w:val="000000"/>
          <w:sz w:val="28"/>
          <w:szCs w:val="28"/>
        </w:rPr>
        <w:t>- оновленн</w:t>
      </w:r>
      <w:r>
        <w:rPr>
          <w:rFonts w:ascii="Times New Roman" w:hAnsi="Times New Roman"/>
          <w:color w:val="000000"/>
          <w:sz w:val="28"/>
          <w:szCs w:val="28"/>
          <w:lang w:val="uk-UA"/>
        </w:rPr>
        <w:t>я</w:t>
      </w:r>
      <w:r w:rsidR="00F55799">
        <w:rPr>
          <w:rFonts w:ascii="Times New Roman" w:hAnsi="Times New Roman"/>
          <w:color w:val="000000"/>
          <w:sz w:val="28"/>
          <w:szCs w:val="28"/>
          <w:lang w:val="uk-UA"/>
        </w:rPr>
        <w:t xml:space="preserve"> </w:t>
      </w:r>
      <w:r>
        <w:rPr>
          <w:rFonts w:ascii="Times New Roman" w:hAnsi="Times New Roman"/>
          <w:color w:val="000000"/>
          <w:sz w:val="28"/>
          <w:szCs w:val="28"/>
        </w:rPr>
        <w:t>матеріально-технічноїбази</w:t>
      </w:r>
      <w:r>
        <w:rPr>
          <w:rFonts w:ascii="Times New Roman" w:hAnsi="Times New Roman"/>
          <w:color w:val="000000"/>
          <w:sz w:val="28"/>
          <w:szCs w:val="28"/>
          <w:lang w:val="uk-UA"/>
        </w:rPr>
        <w:t>медичних закладів .</w:t>
      </w:r>
    </w:p>
    <w:p w:rsidR="00FA3B38" w:rsidRDefault="00FA3B38" w:rsidP="00FA3B38">
      <w:pPr>
        <w:shd w:val="clear" w:color="auto" w:fill="FFFFFF"/>
        <w:spacing w:after="150"/>
        <w:jc w:val="both"/>
        <w:rPr>
          <w:sz w:val="28"/>
          <w:szCs w:val="28"/>
        </w:rPr>
      </w:pPr>
    </w:p>
    <w:p w:rsidR="00FA3B38" w:rsidRDefault="00FA3B38" w:rsidP="00FA3B38">
      <w:pPr>
        <w:pStyle w:val="12"/>
        <w:spacing w:after="0" w:line="240" w:lineRule="auto"/>
        <w:ind w:left="0"/>
        <w:jc w:val="both"/>
        <w:rPr>
          <w:rFonts w:ascii="Times New Roman" w:hAnsi="Times New Roman"/>
          <w:b/>
          <w:sz w:val="28"/>
          <w:szCs w:val="28"/>
          <w:lang w:val="uk-UA" w:eastAsia="ru-RU"/>
        </w:rPr>
      </w:pPr>
      <w:r>
        <w:rPr>
          <w:rFonts w:ascii="Times New Roman" w:hAnsi="Times New Roman"/>
          <w:b/>
          <w:sz w:val="28"/>
          <w:szCs w:val="28"/>
          <w:lang w:val="uk-UA" w:eastAsia="ru-RU"/>
        </w:rPr>
        <w:t>в галузі культури:</w:t>
      </w:r>
    </w:p>
    <w:p w:rsidR="00FA3B38" w:rsidRDefault="00FA3B38" w:rsidP="00FA3B38">
      <w:pPr>
        <w:pStyle w:val="ae"/>
        <w:numPr>
          <w:ilvl w:val="0"/>
          <w:numId w:val="10"/>
        </w:numPr>
        <w:rPr>
          <w:sz w:val="28"/>
          <w:szCs w:val="28"/>
          <w:lang w:val="uk-UA"/>
        </w:rPr>
      </w:pPr>
      <w:r>
        <w:rPr>
          <w:sz w:val="28"/>
          <w:szCs w:val="28"/>
          <w:lang w:val="uk-UA"/>
        </w:rPr>
        <w:t xml:space="preserve">створення умов для належного функціонування мережі закладів культури і мистецтва, вільної та різноманітної аматорської  творчості; </w:t>
      </w:r>
    </w:p>
    <w:p w:rsidR="00FA3B38" w:rsidRDefault="00FA3B38" w:rsidP="00FA3B38">
      <w:pPr>
        <w:pStyle w:val="ae"/>
        <w:numPr>
          <w:ilvl w:val="0"/>
          <w:numId w:val="10"/>
        </w:numPr>
        <w:rPr>
          <w:sz w:val="28"/>
          <w:szCs w:val="28"/>
        </w:rPr>
      </w:pPr>
      <w:r>
        <w:rPr>
          <w:sz w:val="28"/>
          <w:szCs w:val="28"/>
        </w:rPr>
        <w:t>наданн</w:t>
      </w:r>
      <w:r>
        <w:rPr>
          <w:sz w:val="28"/>
          <w:szCs w:val="28"/>
          <w:lang w:val="uk-UA"/>
        </w:rPr>
        <w:t>я</w:t>
      </w:r>
      <w:r w:rsidR="00F55799">
        <w:rPr>
          <w:sz w:val="28"/>
          <w:szCs w:val="28"/>
          <w:lang w:val="uk-UA"/>
        </w:rPr>
        <w:t xml:space="preserve"> </w:t>
      </w:r>
      <w:r>
        <w:rPr>
          <w:sz w:val="28"/>
          <w:szCs w:val="28"/>
        </w:rPr>
        <w:t>культурних</w:t>
      </w:r>
      <w:r w:rsidR="00F55799">
        <w:rPr>
          <w:sz w:val="28"/>
          <w:szCs w:val="28"/>
          <w:lang w:val="uk-UA"/>
        </w:rPr>
        <w:t xml:space="preserve"> </w:t>
      </w:r>
      <w:r>
        <w:rPr>
          <w:sz w:val="28"/>
          <w:szCs w:val="28"/>
        </w:rPr>
        <w:t>послуг</w:t>
      </w:r>
      <w:r w:rsidR="00F55799">
        <w:rPr>
          <w:sz w:val="28"/>
          <w:szCs w:val="28"/>
          <w:lang w:val="uk-UA"/>
        </w:rPr>
        <w:t xml:space="preserve"> </w:t>
      </w:r>
      <w:r>
        <w:rPr>
          <w:sz w:val="28"/>
          <w:szCs w:val="28"/>
        </w:rPr>
        <w:t>усім</w:t>
      </w:r>
      <w:r w:rsidR="00F55799">
        <w:rPr>
          <w:sz w:val="28"/>
          <w:szCs w:val="28"/>
          <w:lang w:val="uk-UA"/>
        </w:rPr>
        <w:t xml:space="preserve"> </w:t>
      </w:r>
      <w:r>
        <w:rPr>
          <w:sz w:val="28"/>
          <w:szCs w:val="28"/>
        </w:rPr>
        <w:t>верствам</w:t>
      </w:r>
      <w:r w:rsidR="00F55799">
        <w:rPr>
          <w:sz w:val="28"/>
          <w:szCs w:val="28"/>
          <w:lang w:val="uk-UA"/>
        </w:rPr>
        <w:t xml:space="preserve"> </w:t>
      </w:r>
      <w:r>
        <w:rPr>
          <w:sz w:val="28"/>
          <w:szCs w:val="28"/>
        </w:rPr>
        <w:t xml:space="preserve">населення, особливо сільського; </w:t>
      </w:r>
    </w:p>
    <w:p w:rsidR="00FA3B38" w:rsidRDefault="00FA3B38" w:rsidP="00FA3B38">
      <w:pPr>
        <w:pStyle w:val="ae"/>
        <w:numPr>
          <w:ilvl w:val="0"/>
          <w:numId w:val="10"/>
        </w:numPr>
        <w:rPr>
          <w:sz w:val="28"/>
          <w:szCs w:val="28"/>
        </w:rPr>
      </w:pPr>
      <w:r>
        <w:rPr>
          <w:sz w:val="28"/>
          <w:szCs w:val="28"/>
        </w:rPr>
        <w:t>забезпеченн</w:t>
      </w:r>
      <w:r>
        <w:rPr>
          <w:sz w:val="28"/>
          <w:szCs w:val="28"/>
          <w:lang w:val="uk-UA"/>
        </w:rPr>
        <w:t>я</w:t>
      </w:r>
      <w:r w:rsidR="00F55799">
        <w:rPr>
          <w:sz w:val="28"/>
          <w:szCs w:val="28"/>
          <w:lang w:val="uk-UA"/>
        </w:rPr>
        <w:t xml:space="preserve"> </w:t>
      </w:r>
      <w:r>
        <w:rPr>
          <w:sz w:val="28"/>
          <w:szCs w:val="28"/>
        </w:rPr>
        <w:t>просвітницької, виховної</w:t>
      </w:r>
      <w:r w:rsidR="00F55799">
        <w:rPr>
          <w:sz w:val="28"/>
          <w:szCs w:val="28"/>
          <w:lang w:val="uk-UA"/>
        </w:rPr>
        <w:t xml:space="preserve"> </w:t>
      </w:r>
      <w:r>
        <w:rPr>
          <w:sz w:val="28"/>
          <w:szCs w:val="28"/>
        </w:rPr>
        <w:t>ролі</w:t>
      </w:r>
      <w:r w:rsidR="00F55799">
        <w:rPr>
          <w:sz w:val="28"/>
          <w:szCs w:val="28"/>
          <w:lang w:val="uk-UA"/>
        </w:rPr>
        <w:t xml:space="preserve"> </w:t>
      </w:r>
      <w:r>
        <w:rPr>
          <w:sz w:val="28"/>
          <w:szCs w:val="28"/>
        </w:rPr>
        <w:t>національної</w:t>
      </w:r>
      <w:r w:rsidR="00F55799">
        <w:rPr>
          <w:sz w:val="28"/>
          <w:szCs w:val="28"/>
          <w:lang w:val="uk-UA"/>
        </w:rPr>
        <w:t xml:space="preserve"> </w:t>
      </w:r>
      <w:r>
        <w:rPr>
          <w:sz w:val="28"/>
          <w:szCs w:val="28"/>
        </w:rPr>
        <w:t xml:space="preserve">культури; </w:t>
      </w:r>
    </w:p>
    <w:p w:rsidR="00FA3B38" w:rsidRDefault="00FA3B38" w:rsidP="00FA3B38">
      <w:pPr>
        <w:pStyle w:val="ae"/>
        <w:numPr>
          <w:ilvl w:val="0"/>
          <w:numId w:val="10"/>
        </w:numPr>
        <w:rPr>
          <w:sz w:val="28"/>
          <w:szCs w:val="28"/>
        </w:rPr>
      </w:pPr>
      <w:r>
        <w:rPr>
          <w:sz w:val="28"/>
          <w:szCs w:val="28"/>
        </w:rPr>
        <w:t>збереженн</w:t>
      </w:r>
      <w:r>
        <w:rPr>
          <w:sz w:val="28"/>
          <w:szCs w:val="28"/>
          <w:lang w:val="uk-UA"/>
        </w:rPr>
        <w:t>я</w:t>
      </w:r>
      <w:r w:rsidR="00F55799">
        <w:rPr>
          <w:sz w:val="28"/>
          <w:szCs w:val="28"/>
          <w:lang w:val="uk-UA"/>
        </w:rPr>
        <w:t xml:space="preserve"> </w:t>
      </w:r>
      <w:r>
        <w:rPr>
          <w:sz w:val="28"/>
          <w:szCs w:val="28"/>
        </w:rPr>
        <w:t>народних</w:t>
      </w:r>
      <w:r w:rsidR="00F55799">
        <w:rPr>
          <w:sz w:val="28"/>
          <w:szCs w:val="28"/>
          <w:lang w:val="uk-UA"/>
        </w:rPr>
        <w:t xml:space="preserve"> </w:t>
      </w:r>
      <w:r>
        <w:rPr>
          <w:sz w:val="28"/>
          <w:szCs w:val="28"/>
        </w:rPr>
        <w:t xml:space="preserve">мистецькихтрадицій; </w:t>
      </w:r>
    </w:p>
    <w:p w:rsidR="00FA3B38" w:rsidRDefault="00FA3B38" w:rsidP="00FA3B38">
      <w:pPr>
        <w:pStyle w:val="ae"/>
        <w:numPr>
          <w:ilvl w:val="0"/>
          <w:numId w:val="10"/>
        </w:numPr>
        <w:rPr>
          <w:sz w:val="28"/>
          <w:szCs w:val="28"/>
        </w:rPr>
      </w:pPr>
      <w:r>
        <w:rPr>
          <w:sz w:val="28"/>
          <w:szCs w:val="28"/>
        </w:rPr>
        <w:t>формуванн</w:t>
      </w:r>
      <w:r>
        <w:rPr>
          <w:sz w:val="28"/>
          <w:szCs w:val="28"/>
          <w:lang w:val="uk-UA"/>
        </w:rPr>
        <w:t>я</w:t>
      </w:r>
      <w:r>
        <w:rPr>
          <w:sz w:val="28"/>
          <w:szCs w:val="28"/>
        </w:rPr>
        <w:t xml:space="preserve"> та постійн</w:t>
      </w:r>
      <w:r>
        <w:rPr>
          <w:sz w:val="28"/>
          <w:szCs w:val="28"/>
          <w:lang w:val="uk-UA"/>
        </w:rPr>
        <w:t>е</w:t>
      </w:r>
      <w:r w:rsidR="00F55799">
        <w:rPr>
          <w:sz w:val="28"/>
          <w:szCs w:val="28"/>
          <w:lang w:val="uk-UA"/>
        </w:rPr>
        <w:t xml:space="preserve"> </w:t>
      </w:r>
      <w:r>
        <w:rPr>
          <w:sz w:val="28"/>
          <w:szCs w:val="28"/>
        </w:rPr>
        <w:t>оновленн</w:t>
      </w:r>
      <w:r>
        <w:rPr>
          <w:sz w:val="28"/>
          <w:szCs w:val="28"/>
          <w:lang w:val="uk-UA"/>
        </w:rPr>
        <w:t>я</w:t>
      </w:r>
      <w:r w:rsidR="00F55799">
        <w:rPr>
          <w:sz w:val="28"/>
          <w:szCs w:val="28"/>
          <w:lang w:val="uk-UA"/>
        </w:rPr>
        <w:t xml:space="preserve"> </w:t>
      </w:r>
      <w:r>
        <w:rPr>
          <w:sz w:val="28"/>
          <w:szCs w:val="28"/>
        </w:rPr>
        <w:t>бібліотечних</w:t>
      </w:r>
      <w:r w:rsidR="00F55799">
        <w:rPr>
          <w:sz w:val="28"/>
          <w:szCs w:val="28"/>
          <w:lang w:val="uk-UA"/>
        </w:rPr>
        <w:t xml:space="preserve"> </w:t>
      </w:r>
      <w:r>
        <w:rPr>
          <w:sz w:val="28"/>
          <w:szCs w:val="28"/>
        </w:rPr>
        <w:t>фондів</w:t>
      </w:r>
      <w:r w:rsidR="00F55799">
        <w:rPr>
          <w:sz w:val="28"/>
          <w:szCs w:val="28"/>
          <w:lang w:val="uk-UA"/>
        </w:rPr>
        <w:t xml:space="preserve"> </w:t>
      </w:r>
      <w:r>
        <w:rPr>
          <w:sz w:val="28"/>
          <w:szCs w:val="28"/>
        </w:rPr>
        <w:t>книжковою</w:t>
      </w:r>
      <w:r w:rsidR="00F55799">
        <w:rPr>
          <w:sz w:val="28"/>
          <w:szCs w:val="28"/>
          <w:lang w:val="uk-UA"/>
        </w:rPr>
        <w:t xml:space="preserve"> </w:t>
      </w:r>
      <w:r>
        <w:rPr>
          <w:sz w:val="28"/>
          <w:szCs w:val="28"/>
        </w:rPr>
        <w:t>продукцією та періодичними</w:t>
      </w:r>
      <w:r w:rsidR="00F55799">
        <w:rPr>
          <w:sz w:val="28"/>
          <w:szCs w:val="28"/>
          <w:lang w:val="uk-UA"/>
        </w:rPr>
        <w:t xml:space="preserve"> </w:t>
      </w:r>
      <w:r>
        <w:rPr>
          <w:sz w:val="28"/>
          <w:szCs w:val="28"/>
        </w:rPr>
        <w:t>виданнями для забезпечення потреб усіх</w:t>
      </w:r>
      <w:r w:rsidR="00F55799">
        <w:rPr>
          <w:sz w:val="28"/>
          <w:szCs w:val="28"/>
          <w:lang w:val="uk-UA"/>
        </w:rPr>
        <w:t xml:space="preserve"> </w:t>
      </w:r>
      <w:r>
        <w:rPr>
          <w:sz w:val="28"/>
          <w:szCs w:val="28"/>
        </w:rPr>
        <w:t>соціальних</w:t>
      </w:r>
      <w:r w:rsidR="00F55799">
        <w:rPr>
          <w:sz w:val="28"/>
          <w:szCs w:val="28"/>
          <w:lang w:val="uk-UA"/>
        </w:rPr>
        <w:t xml:space="preserve"> </w:t>
      </w:r>
      <w:r>
        <w:rPr>
          <w:sz w:val="28"/>
          <w:szCs w:val="28"/>
        </w:rPr>
        <w:t>груп, виданнями з різних</w:t>
      </w:r>
      <w:r w:rsidR="00F55799">
        <w:rPr>
          <w:sz w:val="28"/>
          <w:szCs w:val="28"/>
          <w:lang w:val="uk-UA"/>
        </w:rPr>
        <w:t xml:space="preserve"> </w:t>
      </w:r>
      <w:r>
        <w:rPr>
          <w:sz w:val="28"/>
          <w:szCs w:val="28"/>
        </w:rPr>
        <w:t>галузей</w:t>
      </w:r>
      <w:r w:rsidR="00F55799">
        <w:rPr>
          <w:sz w:val="28"/>
          <w:szCs w:val="28"/>
          <w:lang w:val="uk-UA"/>
        </w:rPr>
        <w:t xml:space="preserve"> </w:t>
      </w:r>
      <w:r>
        <w:rPr>
          <w:sz w:val="28"/>
          <w:szCs w:val="28"/>
        </w:rPr>
        <w:t>знань державною мовою та мовами</w:t>
      </w:r>
      <w:r w:rsidR="00F55799">
        <w:rPr>
          <w:sz w:val="28"/>
          <w:szCs w:val="28"/>
          <w:lang w:val="uk-UA"/>
        </w:rPr>
        <w:t xml:space="preserve"> </w:t>
      </w:r>
      <w:r>
        <w:rPr>
          <w:sz w:val="28"/>
          <w:szCs w:val="28"/>
        </w:rPr>
        <w:t>національних</w:t>
      </w:r>
      <w:r w:rsidR="00F55799">
        <w:rPr>
          <w:sz w:val="28"/>
          <w:szCs w:val="28"/>
          <w:lang w:val="uk-UA"/>
        </w:rPr>
        <w:t xml:space="preserve"> </w:t>
      </w:r>
      <w:r>
        <w:rPr>
          <w:sz w:val="28"/>
          <w:szCs w:val="28"/>
        </w:rPr>
        <w:t xml:space="preserve">меншин; </w:t>
      </w:r>
    </w:p>
    <w:p w:rsidR="00FA3B38" w:rsidRDefault="00FA3B38" w:rsidP="00FA3B38">
      <w:pPr>
        <w:pStyle w:val="ae"/>
        <w:numPr>
          <w:ilvl w:val="0"/>
          <w:numId w:val="10"/>
        </w:numPr>
        <w:rPr>
          <w:sz w:val="28"/>
          <w:szCs w:val="28"/>
        </w:rPr>
      </w:pPr>
      <w:r>
        <w:rPr>
          <w:sz w:val="28"/>
          <w:szCs w:val="28"/>
        </w:rPr>
        <w:t>вплив</w:t>
      </w:r>
      <w:r>
        <w:rPr>
          <w:sz w:val="28"/>
          <w:szCs w:val="28"/>
          <w:lang w:val="uk-UA"/>
        </w:rPr>
        <w:t>у</w:t>
      </w:r>
      <w:r>
        <w:rPr>
          <w:sz w:val="28"/>
          <w:szCs w:val="28"/>
        </w:rPr>
        <w:t xml:space="preserve"> на формуванн</w:t>
      </w:r>
      <w:r>
        <w:rPr>
          <w:sz w:val="28"/>
          <w:szCs w:val="28"/>
          <w:lang w:val="uk-UA"/>
        </w:rPr>
        <w:t>я</w:t>
      </w:r>
      <w:r w:rsidR="00F55799">
        <w:rPr>
          <w:sz w:val="28"/>
          <w:szCs w:val="28"/>
          <w:lang w:val="uk-UA"/>
        </w:rPr>
        <w:t xml:space="preserve"> </w:t>
      </w:r>
      <w:r>
        <w:rPr>
          <w:sz w:val="28"/>
          <w:szCs w:val="28"/>
        </w:rPr>
        <w:t>читацьких</w:t>
      </w:r>
      <w:r w:rsidR="00F55799">
        <w:rPr>
          <w:sz w:val="28"/>
          <w:szCs w:val="28"/>
          <w:lang w:val="uk-UA"/>
        </w:rPr>
        <w:t xml:space="preserve"> </w:t>
      </w:r>
      <w:r>
        <w:rPr>
          <w:sz w:val="28"/>
          <w:szCs w:val="28"/>
        </w:rPr>
        <w:t>інтересів та вихованн</w:t>
      </w:r>
      <w:r>
        <w:rPr>
          <w:sz w:val="28"/>
          <w:szCs w:val="28"/>
          <w:lang w:val="uk-UA"/>
        </w:rPr>
        <w:t>я</w:t>
      </w:r>
      <w:r w:rsidR="00F55799">
        <w:rPr>
          <w:sz w:val="28"/>
          <w:szCs w:val="28"/>
          <w:lang w:val="uk-UA"/>
        </w:rPr>
        <w:t xml:space="preserve"> </w:t>
      </w:r>
      <w:r>
        <w:rPr>
          <w:sz w:val="28"/>
          <w:szCs w:val="28"/>
        </w:rPr>
        <w:t xml:space="preserve">любові до книги; </w:t>
      </w:r>
    </w:p>
    <w:p w:rsidR="00FA3B38" w:rsidRDefault="00FA3B38" w:rsidP="00FA3B38">
      <w:pPr>
        <w:pStyle w:val="ae"/>
        <w:numPr>
          <w:ilvl w:val="0"/>
          <w:numId w:val="10"/>
        </w:numPr>
        <w:rPr>
          <w:sz w:val="28"/>
          <w:szCs w:val="28"/>
        </w:rPr>
      </w:pPr>
      <w:r>
        <w:rPr>
          <w:sz w:val="28"/>
          <w:szCs w:val="28"/>
        </w:rPr>
        <w:t>забезпеченн</w:t>
      </w:r>
      <w:r>
        <w:rPr>
          <w:sz w:val="28"/>
          <w:szCs w:val="28"/>
          <w:lang w:val="uk-UA"/>
        </w:rPr>
        <w:t>я</w:t>
      </w:r>
      <w:r w:rsidR="00F55799">
        <w:rPr>
          <w:sz w:val="28"/>
          <w:szCs w:val="28"/>
          <w:lang w:val="uk-UA"/>
        </w:rPr>
        <w:t xml:space="preserve"> </w:t>
      </w:r>
      <w:r>
        <w:rPr>
          <w:sz w:val="28"/>
          <w:szCs w:val="28"/>
        </w:rPr>
        <w:t>доступності до історико-культурного надбання</w:t>
      </w:r>
      <w:r w:rsidR="00F55799">
        <w:rPr>
          <w:sz w:val="28"/>
          <w:szCs w:val="28"/>
          <w:lang w:val="uk-UA"/>
        </w:rPr>
        <w:t xml:space="preserve"> </w:t>
      </w:r>
      <w:r>
        <w:rPr>
          <w:sz w:val="28"/>
          <w:szCs w:val="28"/>
        </w:rPr>
        <w:t>нації</w:t>
      </w:r>
      <w:r>
        <w:rPr>
          <w:sz w:val="28"/>
          <w:szCs w:val="28"/>
          <w:lang w:val="uk-UA"/>
        </w:rPr>
        <w:t>.</w:t>
      </w:r>
    </w:p>
    <w:p w:rsidR="00FA3B38" w:rsidRDefault="00FA3B38" w:rsidP="00F55799">
      <w:pPr>
        <w:pStyle w:val="ae"/>
        <w:ind w:left="644"/>
        <w:rPr>
          <w:sz w:val="28"/>
          <w:szCs w:val="28"/>
        </w:rPr>
      </w:pPr>
    </w:p>
    <w:p w:rsidR="00FA3B38" w:rsidRDefault="00FA3B38" w:rsidP="00FA3B38">
      <w:pPr>
        <w:rPr>
          <w:sz w:val="28"/>
          <w:szCs w:val="28"/>
        </w:rPr>
      </w:pPr>
      <w:r>
        <w:rPr>
          <w:b/>
          <w:sz w:val="28"/>
          <w:szCs w:val="28"/>
        </w:rPr>
        <w:lastRenderedPageBreak/>
        <w:t>в галузі соціального захисту населення:</w:t>
      </w:r>
    </w:p>
    <w:p w:rsidR="00FA3B38" w:rsidRDefault="00FA3B38" w:rsidP="00FA3B38">
      <w:pPr>
        <w:pStyle w:val="ae"/>
        <w:numPr>
          <w:ilvl w:val="0"/>
          <w:numId w:val="10"/>
        </w:numPr>
        <w:rPr>
          <w:sz w:val="28"/>
          <w:szCs w:val="28"/>
        </w:rPr>
      </w:pPr>
      <w:r>
        <w:rPr>
          <w:sz w:val="28"/>
          <w:szCs w:val="28"/>
          <w:lang w:val="uk-UA"/>
        </w:rPr>
        <w:t>створення системи надання соціальних послуг в межах наданих повноважень;</w:t>
      </w:r>
    </w:p>
    <w:p w:rsidR="00FA3B38" w:rsidRDefault="00FA3B38" w:rsidP="00FA3B38">
      <w:pPr>
        <w:pStyle w:val="ae"/>
        <w:numPr>
          <w:ilvl w:val="0"/>
          <w:numId w:val="10"/>
        </w:numPr>
        <w:ind w:right="171"/>
        <w:jc w:val="both"/>
        <w:rPr>
          <w:sz w:val="28"/>
          <w:szCs w:val="28"/>
          <w:shd w:val="clear" w:color="auto" w:fill="FFFFFF"/>
        </w:rPr>
      </w:pPr>
      <w:r>
        <w:rPr>
          <w:sz w:val="28"/>
          <w:szCs w:val="28"/>
          <w:shd w:val="clear" w:color="auto" w:fill="FFFFFF"/>
          <w:lang w:val="uk-UA"/>
        </w:rPr>
        <w:t>поліпшення надання послуг через повністю задіяний</w:t>
      </w:r>
    </w:p>
    <w:p w:rsidR="00FA3B38" w:rsidRDefault="00FA3B38" w:rsidP="00FA3B38">
      <w:pPr>
        <w:ind w:right="171"/>
        <w:jc w:val="both"/>
        <w:rPr>
          <w:sz w:val="28"/>
          <w:szCs w:val="28"/>
          <w:shd w:val="clear" w:color="auto" w:fill="FFFFFF"/>
        </w:rPr>
      </w:pPr>
      <w:r>
        <w:rPr>
          <w:sz w:val="28"/>
          <w:szCs w:val="28"/>
          <w:shd w:val="clear" w:color="auto" w:fill="FFFFFF"/>
        </w:rPr>
        <w:t>організаційний, кадровий, фінансовий потенціал надавачів послуг;</w:t>
      </w:r>
    </w:p>
    <w:p w:rsidR="00FA3B38" w:rsidRDefault="00FA3B38" w:rsidP="00FA3B38">
      <w:pPr>
        <w:pStyle w:val="ae"/>
        <w:numPr>
          <w:ilvl w:val="0"/>
          <w:numId w:val="10"/>
        </w:numPr>
        <w:ind w:right="171"/>
        <w:jc w:val="both"/>
        <w:rPr>
          <w:sz w:val="28"/>
          <w:szCs w:val="28"/>
          <w:shd w:val="clear" w:color="auto" w:fill="FFFFFF"/>
        </w:rPr>
      </w:pPr>
      <w:r>
        <w:rPr>
          <w:sz w:val="28"/>
          <w:szCs w:val="28"/>
          <w:shd w:val="clear" w:color="auto" w:fill="FFFFFF"/>
          <w:lang w:val="uk-UA"/>
        </w:rPr>
        <w:t xml:space="preserve">розвиток </w:t>
      </w:r>
      <w:r>
        <w:rPr>
          <w:sz w:val="28"/>
          <w:szCs w:val="28"/>
          <w:shd w:val="clear" w:color="auto" w:fill="FFFFFF"/>
        </w:rPr>
        <w:t>недержавн</w:t>
      </w:r>
      <w:r>
        <w:rPr>
          <w:sz w:val="28"/>
          <w:szCs w:val="28"/>
          <w:shd w:val="clear" w:color="auto" w:fill="FFFFFF"/>
          <w:lang w:val="uk-UA"/>
        </w:rPr>
        <w:t>ого</w:t>
      </w:r>
      <w:r>
        <w:rPr>
          <w:sz w:val="28"/>
          <w:szCs w:val="28"/>
          <w:shd w:val="clear" w:color="auto" w:fill="FFFFFF"/>
        </w:rPr>
        <w:t xml:space="preserve"> сектор</w:t>
      </w:r>
      <w:r>
        <w:rPr>
          <w:sz w:val="28"/>
          <w:szCs w:val="28"/>
          <w:shd w:val="clear" w:color="auto" w:fill="FFFFFF"/>
          <w:lang w:val="uk-UA"/>
        </w:rPr>
        <w:t>у</w:t>
      </w:r>
      <w:r w:rsidR="00F55799">
        <w:rPr>
          <w:sz w:val="28"/>
          <w:szCs w:val="28"/>
          <w:shd w:val="clear" w:color="auto" w:fill="FFFFFF"/>
          <w:lang w:val="uk-UA"/>
        </w:rPr>
        <w:t xml:space="preserve"> </w:t>
      </w:r>
      <w:r>
        <w:rPr>
          <w:sz w:val="28"/>
          <w:szCs w:val="28"/>
          <w:shd w:val="clear" w:color="auto" w:fill="FFFFFF"/>
        </w:rPr>
        <w:t>надання</w:t>
      </w:r>
      <w:r w:rsidR="00F55799">
        <w:rPr>
          <w:sz w:val="28"/>
          <w:szCs w:val="28"/>
          <w:shd w:val="clear" w:color="auto" w:fill="FFFFFF"/>
          <w:lang w:val="uk-UA"/>
        </w:rPr>
        <w:t xml:space="preserve"> </w:t>
      </w:r>
      <w:r>
        <w:rPr>
          <w:sz w:val="28"/>
          <w:szCs w:val="28"/>
          <w:shd w:val="clear" w:color="auto" w:fill="FFFFFF"/>
        </w:rPr>
        <w:t>соціальних</w:t>
      </w:r>
      <w:r w:rsidR="00F55799">
        <w:rPr>
          <w:sz w:val="28"/>
          <w:szCs w:val="28"/>
          <w:shd w:val="clear" w:color="auto" w:fill="FFFFFF"/>
          <w:lang w:val="uk-UA"/>
        </w:rPr>
        <w:t xml:space="preserve"> </w:t>
      </w:r>
      <w:r>
        <w:rPr>
          <w:sz w:val="28"/>
          <w:szCs w:val="28"/>
          <w:shd w:val="clear" w:color="auto" w:fill="FFFFFF"/>
        </w:rPr>
        <w:t xml:space="preserve">послуг в </w:t>
      </w:r>
    </w:p>
    <w:p w:rsidR="00FA3B38" w:rsidRDefault="00FA3B38" w:rsidP="00FA3B38">
      <w:pPr>
        <w:ind w:right="171"/>
        <w:jc w:val="both"/>
        <w:rPr>
          <w:sz w:val="28"/>
          <w:szCs w:val="28"/>
          <w:shd w:val="clear" w:color="auto" w:fill="FFFFFF"/>
        </w:rPr>
      </w:pPr>
      <w:r>
        <w:rPr>
          <w:sz w:val="28"/>
          <w:szCs w:val="28"/>
          <w:shd w:val="clear" w:color="auto" w:fill="FFFFFF"/>
        </w:rPr>
        <w:t>громаді;</w:t>
      </w:r>
    </w:p>
    <w:p w:rsidR="00FA3B38" w:rsidRDefault="00FA3B38" w:rsidP="00FA3B38">
      <w:pPr>
        <w:pStyle w:val="ae"/>
        <w:numPr>
          <w:ilvl w:val="0"/>
          <w:numId w:val="10"/>
        </w:numPr>
        <w:ind w:right="171"/>
        <w:jc w:val="both"/>
        <w:rPr>
          <w:sz w:val="28"/>
          <w:szCs w:val="28"/>
          <w:shd w:val="clear" w:color="auto" w:fill="FFFFFF"/>
        </w:rPr>
      </w:pPr>
      <w:r>
        <w:rPr>
          <w:sz w:val="28"/>
          <w:szCs w:val="28"/>
          <w:shd w:val="clear" w:color="auto" w:fill="FFFFFF"/>
          <w:lang w:val="uk-UA"/>
        </w:rPr>
        <w:t>налагодження</w:t>
      </w:r>
      <w:r w:rsidR="00F55799">
        <w:rPr>
          <w:sz w:val="28"/>
          <w:szCs w:val="28"/>
          <w:shd w:val="clear" w:color="auto" w:fill="FFFFFF"/>
          <w:lang w:val="uk-UA"/>
        </w:rPr>
        <w:t xml:space="preserve"> </w:t>
      </w:r>
      <w:r>
        <w:rPr>
          <w:sz w:val="28"/>
          <w:szCs w:val="28"/>
          <w:shd w:val="clear" w:color="auto" w:fill="FFFFFF"/>
        </w:rPr>
        <w:t>тісної</w:t>
      </w:r>
      <w:r w:rsidR="00F55799">
        <w:rPr>
          <w:sz w:val="28"/>
          <w:szCs w:val="28"/>
          <w:shd w:val="clear" w:color="auto" w:fill="FFFFFF"/>
          <w:lang w:val="uk-UA"/>
        </w:rPr>
        <w:t xml:space="preserve"> </w:t>
      </w:r>
      <w:r>
        <w:rPr>
          <w:sz w:val="28"/>
          <w:szCs w:val="28"/>
          <w:shd w:val="clear" w:color="auto" w:fill="FFFFFF"/>
        </w:rPr>
        <w:t>співпраці</w:t>
      </w:r>
      <w:r w:rsidR="00F55799">
        <w:rPr>
          <w:sz w:val="28"/>
          <w:szCs w:val="28"/>
          <w:shd w:val="clear" w:color="auto" w:fill="FFFFFF"/>
          <w:lang w:val="uk-UA"/>
        </w:rPr>
        <w:t xml:space="preserve"> </w:t>
      </w:r>
      <w:r>
        <w:rPr>
          <w:sz w:val="28"/>
          <w:szCs w:val="28"/>
          <w:shd w:val="clear" w:color="auto" w:fill="FFFFFF"/>
        </w:rPr>
        <w:t>між</w:t>
      </w:r>
      <w:r w:rsidR="00F55799">
        <w:rPr>
          <w:sz w:val="28"/>
          <w:szCs w:val="28"/>
          <w:shd w:val="clear" w:color="auto" w:fill="FFFFFF"/>
          <w:lang w:val="uk-UA"/>
        </w:rPr>
        <w:t xml:space="preserve"> </w:t>
      </w:r>
      <w:r>
        <w:rPr>
          <w:sz w:val="28"/>
          <w:szCs w:val="28"/>
          <w:shd w:val="clear" w:color="auto" w:fill="FFFFFF"/>
        </w:rPr>
        <w:t>надавачами</w:t>
      </w:r>
      <w:r w:rsidR="00F55799">
        <w:rPr>
          <w:sz w:val="28"/>
          <w:szCs w:val="28"/>
          <w:shd w:val="clear" w:color="auto" w:fill="FFFFFF"/>
          <w:lang w:val="uk-UA"/>
        </w:rPr>
        <w:t xml:space="preserve"> </w:t>
      </w:r>
      <w:r>
        <w:rPr>
          <w:sz w:val="28"/>
          <w:szCs w:val="28"/>
          <w:shd w:val="clear" w:color="auto" w:fill="FFFFFF"/>
        </w:rPr>
        <w:t>соціальних</w:t>
      </w:r>
      <w:r w:rsidR="00F55799">
        <w:rPr>
          <w:sz w:val="28"/>
          <w:szCs w:val="28"/>
          <w:shd w:val="clear" w:color="auto" w:fill="FFFFFF"/>
          <w:lang w:val="uk-UA"/>
        </w:rPr>
        <w:t xml:space="preserve"> </w:t>
      </w:r>
      <w:r>
        <w:rPr>
          <w:sz w:val="28"/>
          <w:szCs w:val="28"/>
          <w:shd w:val="clear" w:color="auto" w:fill="FFFFFF"/>
        </w:rPr>
        <w:t>послуг</w:t>
      </w:r>
    </w:p>
    <w:p w:rsidR="00FA3B38" w:rsidRDefault="00FA3B38" w:rsidP="00FA3B38">
      <w:pPr>
        <w:ind w:right="171"/>
        <w:jc w:val="both"/>
        <w:rPr>
          <w:sz w:val="28"/>
          <w:szCs w:val="28"/>
          <w:shd w:val="clear" w:color="auto" w:fill="FFFFFF"/>
        </w:rPr>
      </w:pPr>
      <w:r>
        <w:rPr>
          <w:sz w:val="28"/>
          <w:szCs w:val="28"/>
          <w:shd w:val="clear" w:color="auto" w:fill="FFFFFF"/>
        </w:rPr>
        <w:t>комунального та недержавного секторів в громаді.</w:t>
      </w:r>
    </w:p>
    <w:p w:rsidR="00FA3B38" w:rsidRDefault="00F55799" w:rsidP="00FA3B38">
      <w:pPr>
        <w:pStyle w:val="ae"/>
        <w:numPr>
          <w:ilvl w:val="0"/>
          <w:numId w:val="10"/>
        </w:numPr>
        <w:jc w:val="both"/>
        <w:rPr>
          <w:sz w:val="28"/>
          <w:szCs w:val="28"/>
          <w:shd w:val="clear" w:color="auto" w:fill="FFFFFF"/>
        </w:rPr>
      </w:pPr>
      <w:r>
        <w:rPr>
          <w:sz w:val="28"/>
          <w:szCs w:val="28"/>
          <w:shd w:val="clear" w:color="auto" w:fill="FFFFFF"/>
          <w:lang w:val="uk-UA"/>
        </w:rPr>
        <w:t>р</w:t>
      </w:r>
      <w:r w:rsidR="00FA3B38">
        <w:rPr>
          <w:sz w:val="28"/>
          <w:szCs w:val="28"/>
          <w:shd w:val="clear" w:color="auto" w:fill="FFFFFF"/>
        </w:rPr>
        <w:t>озвит</w:t>
      </w:r>
      <w:r w:rsidR="00FA3B38">
        <w:rPr>
          <w:sz w:val="28"/>
          <w:szCs w:val="28"/>
          <w:shd w:val="clear" w:color="auto" w:fill="FFFFFF"/>
          <w:lang w:val="uk-UA"/>
        </w:rPr>
        <w:t>о</w:t>
      </w:r>
      <w:r w:rsidR="00FA3B38">
        <w:rPr>
          <w:sz w:val="28"/>
          <w:szCs w:val="28"/>
          <w:shd w:val="clear" w:color="auto" w:fill="FFFFFF"/>
        </w:rPr>
        <w:t>к</w:t>
      </w:r>
      <w:r>
        <w:rPr>
          <w:sz w:val="28"/>
          <w:szCs w:val="28"/>
          <w:shd w:val="clear" w:color="auto" w:fill="FFFFFF"/>
          <w:lang w:val="uk-UA"/>
        </w:rPr>
        <w:t xml:space="preserve"> </w:t>
      </w:r>
      <w:r w:rsidR="00FA3B38">
        <w:rPr>
          <w:sz w:val="28"/>
          <w:szCs w:val="28"/>
          <w:shd w:val="clear" w:color="auto" w:fill="FFFFFF"/>
        </w:rPr>
        <w:t>матеріально-технічної</w:t>
      </w:r>
      <w:r>
        <w:rPr>
          <w:sz w:val="28"/>
          <w:szCs w:val="28"/>
          <w:shd w:val="clear" w:color="auto" w:fill="FFFFFF"/>
          <w:lang w:val="uk-UA"/>
        </w:rPr>
        <w:t xml:space="preserve"> </w:t>
      </w:r>
      <w:r w:rsidR="00FA3B38">
        <w:rPr>
          <w:sz w:val="28"/>
          <w:szCs w:val="28"/>
          <w:shd w:val="clear" w:color="auto" w:fill="FFFFFF"/>
        </w:rPr>
        <w:t>бази</w:t>
      </w:r>
      <w:r>
        <w:rPr>
          <w:sz w:val="28"/>
          <w:szCs w:val="28"/>
          <w:shd w:val="clear" w:color="auto" w:fill="FFFFFF"/>
          <w:lang w:val="uk-UA"/>
        </w:rPr>
        <w:t xml:space="preserve"> </w:t>
      </w:r>
      <w:r w:rsidR="00FA3B38">
        <w:rPr>
          <w:sz w:val="28"/>
          <w:szCs w:val="28"/>
          <w:shd w:val="clear" w:color="auto" w:fill="FFFFFF"/>
        </w:rPr>
        <w:t>сфери</w:t>
      </w:r>
      <w:r>
        <w:rPr>
          <w:sz w:val="28"/>
          <w:szCs w:val="28"/>
          <w:shd w:val="clear" w:color="auto" w:fill="FFFFFF"/>
          <w:lang w:val="uk-UA"/>
        </w:rPr>
        <w:t xml:space="preserve"> </w:t>
      </w:r>
      <w:r w:rsidR="00FA3B38">
        <w:rPr>
          <w:sz w:val="28"/>
          <w:szCs w:val="28"/>
          <w:shd w:val="clear" w:color="auto" w:fill="FFFFFF"/>
        </w:rPr>
        <w:t>надання</w:t>
      </w:r>
      <w:r>
        <w:rPr>
          <w:sz w:val="28"/>
          <w:szCs w:val="28"/>
          <w:shd w:val="clear" w:color="auto" w:fill="FFFFFF"/>
          <w:lang w:val="uk-UA"/>
        </w:rPr>
        <w:t xml:space="preserve"> </w:t>
      </w:r>
      <w:r w:rsidR="00FA3B38">
        <w:rPr>
          <w:sz w:val="28"/>
          <w:szCs w:val="28"/>
          <w:shd w:val="clear" w:color="auto" w:fill="FFFFFF"/>
        </w:rPr>
        <w:t>соціальних</w:t>
      </w:r>
    </w:p>
    <w:p w:rsidR="00FA3B38" w:rsidRDefault="00FA3B38" w:rsidP="00FA3B38">
      <w:pPr>
        <w:jc w:val="both"/>
        <w:rPr>
          <w:sz w:val="28"/>
          <w:szCs w:val="28"/>
          <w:shd w:val="clear" w:color="auto" w:fill="FFFFFF"/>
        </w:rPr>
      </w:pPr>
      <w:r>
        <w:rPr>
          <w:sz w:val="28"/>
          <w:szCs w:val="28"/>
          <w:shd w:val="clear" w:color="auto" w:fill="FFFFFF"/>
        </w:rPr>
        <w:t>послуг.</w:t>
      </w:r>
    </w:p>
    <w:p w:rsidR="00FA3B38" w:rsidRDefault="00F55799" w:rsidP="00FA3B38">
      <w:pPr>
        <w:pStyle w:val="ae"/>
        <w:numPr>
          <w:ilvl w:val="0"/>
          <w:numId w:val="10"/>
        </w:numPr>
        <w:jc w:val="both"/>
        <w:rPr>
          <w:sz w:val="28"/>
          <w:szCs w:val="28"/>
          <w:shd w:val="clear" w:color="auto" w:fill="FFFFFF"/>
        </w:rPr>
      </w:pPr>
      <w:r>
        <w:rPr>
          <w:sz w:val="28"/>
          <w:szCs w:val="28"/>
          <w:shd w:val="clear" w:color="auto" w:fill="FFFFFF"/>
          <w:lang w:val="uk-UA"/>
        </w:rPr>
        <w:t>р</w:t>
      </w:r>
      <w:r w:rsidR="00FA3B38">
        <w:rPr>
          <w:sz w:val="28"/>
          <w:szCs w:val="28"/>
          <w:shd w:val="clear" w:color="auto" w:fill="FFFFFF"/>
        </w:rPr>
        <w:t>озширенн</w:t>
      </w:r>
      <w:r w:rsidR="00FA3B38">
        <w:rPr>
          <w:sz w:val="28"/>
          <w:szCs w:val="28"/>
          <w:shd w:val="clear" w:color="auto" w:fill="FFFFFF"/>
          <w:lang w:val="uk-UA"/>
        </w:rPr>
        <w:t>я</w:t>
      </w:r>
      <w:r>
        <w:rPr>
          <w:sz w:val="28"/>
          <w:szCs w:val="28"/>
          <w:shd w:val="clear" w:color="auto" w:fill="FFFFFF"/>
          <w:lang w:val="uk-UA"/>
        </w:rPr>
        <w:t xml:space="preserve"> </w:t>
      </w:r>
      <w:r w:rsidR="00FA3B38">
        <w:rPr>
          <w:sz w:val="28"/>
          <w:szCs w:val="28"/>
          <w:shd w:val="clear" w:color="auto" w:fill="FFFFFF"/>
        </w:rPr>
        <w:t>переліку</w:t>
      </w:r>
      <w:r>
        <w:rPr>
          <w:sz w:val="28"/>
          <w:szCs w:val="28"/>
          <w:shd w:val="clear" w:color="auto" w:fill="FFFFFF"/>
          <w:lang w:val="uk-UA"/>
        </w:rPr>
        <w:t xml:space="preserve"> </w:t>
      </w:r>
      <w:r w:rsidR="00FA3B38">
        <w:rPr>
          <w:sz w:val="28"/>
          <w:szCs w:val="28"/>
          <w:shd w:val="clear" w:color="auto" w:fill="FFFFFF"/>
        </w:rPr>
        <w:t>надання</w:t>
      </w:r>
      <w:r>
        <w:rPr>
          <w:sz w:val="28"/>
          <w:szCs w:val="28"/>
          <w:shd w:val="clear" w:color="auto" w:fill="FFFFFF"/>
          <w:lang w:val="uk-UA"/>
        </w:rPr>
        <w:t xml:space="preserve"> </w:t>
      </w:r>
      <w:r w:rsidR="00FA3B38">
        <w:rPr>
          <w:sz w:val="28"/>
          <w:szCs w:val="28"/>
          <w:shd w:val="clear" w:color="auto" w:fill="FFFFFF"/>
        </w:rPr>
        <w:t>соціальних</w:t>
      </w:r>
      <w:r>
        <w:rPr>
          <w:sz w:val="28"/>
          <w:szCs w:val="28"/>
          <w:shd w:val="clear" w:color="auto" w:fill="FFFFFF"/>
          <w:lang w:val="uk-UA"/>
        </w:rPr>
        <w:t xml:space="preserve"> </w:t>
      </w:r>
      <w:r w:rsidR="00FA3B38">
        <w:rPr>
          <w:sz w:val="28"/>
          <w:szCs w:val="28"/>
          <w:shd w:val="clear" w:color="auto" w:fill="FFFFFF"/>
        </w:rPr>
        <w:t>послуг.</w:t>
      </w:r>
    </w:p>
    <w:p w:rsidR="00FA3B38" w:rsidRDefault="00F55799" w:rsidP="00FA3B38">
      <w:pPr>
        <w:pStyle w:val="ae"/>
        <w:numPr>
          <w:ilvl w:val="0"/>
          <w:numId w:val="10"/>
        </w:numPr>
        <w:jc w:val="both"/>
        <w:rPr>
          <w:sz w:val="28"/>
          <w:szCs w:val="28"/>
          <w:shd w:val="clear" w:color="auto" w:fill="FFFFFF"/>
        </w:rPr>
      </w:pPr>
      <w:r>
        <w:rPr>
          <w:sz w:val="28"/>
          <w:szCs w:val="28"/>
          <w:shd w:val="clear" w:color="auto" w:fill="FFFFFF"/>
          <w:lang w:val="uk-UA"/>
        </w:rPr>
        <w:t>н</w:t>
      </w:r>
      <w:r w:rsidR="00FA3B38">
        <w:rPr>
          <w:sz w:val="28"/>
          <w:szCs w:val="28"/>
          <w:shd w:val="clear" w:color="auto" w:fill="FFFFFF"/>
        </w:rPr>
        <w:t>аданн</w:t>
      </w:r>
      <w:r w:rsidR="00FA3B38">
        <w:rPr>
          <w:sz w:val="28"/>
          <w:szCs w:val="28"/>
          <w:shd w:val="clear" w:color="auto" w:fill="FFFFFF"/>
          <w:lang w:val="uk-UA"/>
        </w:rPr>
        <w:t>я</w:t>
      </w:r>
      <w:r>
        <w:rPr>
          <w:sz w:val="28"/>
          <w:szCs w:val="28"/>
          <w:shd w:val="clear" w:color="auto" w:fill="FFFFFF"/>
          <w:lang w:val="uk-UA"/>
        </w:rPr>
        <w:t xml:space="preserve"> </w:t>
      </w:r>
      <w:r w:rsidR="00FA3B38">
        <w:rPr>
          <w:sz w:val="28"/>
          <w:szCs w:val="28"/>
          <w:shd w:val="clear" w:color="auto" w:fill="FFFFFF"/>
        </w:rPr>
        <w:t>якісних</w:t>
      </w:r>
      <w:r>
        <w:rPr>
          <w:sz w:val="28"/>
          <w:szCs w:val="28"/>
          <w:shd w:val="clear" w:color="auto" w:fill="FFFFFF"/>
          <w:lang w:val="uk-UA"/>
        </w:rPr>
        <w:t xml:space="preserve"> </w:t>
      </w:r>
      <w:r w:rsidR="00FA3B38">
        <w:rPr>
          <w:sz w:val="28"/>
          <w:szCs w:val="28"/>
          <w:shd w:val="clear" w:color="auto" w:fill="FFFFFF"/>
        </w:rPr>
        <w:t>соціальних</w:t>
      </w:r>
      <w:r>
        <w:rPr>
          <w:sz w:val="28"/>
          <w:szCs w:val="28"/>
          <w:shd w:val="clear" w:color="auto" w:fill="FFFFFF"/>
          <w:lang w:val="uk-UA"/>
        </w:rPr>
        <w:t xml:space="preserve"> </w:t>
      </w:r>
      <w:r w:rsidR="00FA3B38">
        <w:rPr>
          <w:sz w:val="28"/>
          <w:szCs w:val="28"/>
          <w:shd w:val="clear" w:color="auto" w:fill="FFFFFF"/>
        </w:rPr>
        <w:t>послуг.</w:t>
      </w:r>
    </w:p>
    <w:p w:rsidR="00FA3B38" w:rsidRDefault="00F55799" w:rsidP="00FA3B38">
      <w:pPr>
        <w:pStyle w:val="ae"/>
        <w:numPr>
          <w:ilvl w:val="0"/>
          <w:numId w:val="10"/>
        </w:numPr>
        <w:jc w:val="both"/>
        <w:rPr>
          <w:sz w:val="28"/>
          <w:szCs w:val="28"/>
          <w:shd w:val="clear" w:color="auto" w:fill="FFFFFF"/>
        </w:rPr>
      </w:pPr>
      <w:r>
        <w:rPr>
          <w:sz w:val="28"/>
          <w:szCs w:val="28"/>
          <w:shd w:val="clear" w:color="auto" w:fill="FFFFFF"/>
          <w:lang w:val="uk-UA"/>
        </w:rPr>
        <w:t>з</w:t>
      </w:r>
      <w:r w:rsidR="00FA3B38">
        <w:rPr>
          <w:sz w:val="28"/>
          <w:szCs w:val="28"/>
          <w:shd w:val="clear" w:color="auto" w:fill="FFFFFF"/>
        </w:rPr>
        <w:t>дійсненн</w:t>
      </w:r>
      <w:r w:rsidR="00FA3B38">
        <w:rPr>
          <w:sz w:val="28"/>
          <w:szCs w:val="28"/>
          <w:shd w:val="clear" w:color="auto" w:fill="FFFFFF"/>
          <w:lang w:val="uk-UA"/>
        </w:rPr>
        <w:t>я</w:t>
      </w:r>
      <w:r>
        <w:rPr>
          <w:sz w:val="28"/>
          <w:szCs w:val="28"/>
          <w:shd w:val="clear" w:color="auto" w:fill="FFFFFF"/>
          <w:lang w:val="uk-UA"/>
        </w:rPr>
        <w:t xml:space="preserve"> </w:t>
      </w:r>
      <w:r w:rsidR="00FA3B38">
        <w:rPr>
          <w:sz w:val="28"/>
          <w:szCs w:val="28"/>
          <w:shd w:val="clear" w:color="auto" w:fill="FFFFFF"/>
        </w:rPr>
        <w:t>щорічного</w:t>
      </w:r>
      <w:r>
        <w:rPr>
          <w:sz w:val="28"/>
          <w:szCs w:val="28"/>
          <w:shd w:val="clear" w:color="auto" w:fill="FFFFFF"/>
          <w:lang w:val="uk-UA"/>
        </w:rPr>
        <w:t xml:space="preserve"> </w:t>
      </w:r>
      <w:r w:rsidR="00FA3B38">
        <w:rPr>
          <w:sz w:val="28"/>
          <w:szCs w:val="28"/>
          <w:shd w:val="clear" w:color="auto" w:fill="FFFFFF"/>
        </w:rPr>
        <w:t>моніторингу потреб населення у соціальних</w:t>
      </w:r>
    </w:p>
    <w:p w:rsidR="00FA3B38" w:rsidRDefault="00FA3B38" w:rsidP="00FA3B38">
      <w:pPr>
        <w:jc w:val="both"/>
        <w:rPr>
          <w:sz w:val="28"/>
          <w:szCs w:val="28"/>
          <w:shd w:val="clear" w:color="auto" w:fill="FFFFFF"/>
        </w:rPr>
      </w:pPr>
      <w:r>
        <w:rPr>
          <w:sz w:val="28"/>
          <w:szCs w:val="28"/>
          <w:shd w:val="clear" w:color="auto" w:fill="FFFFFF"/>
        </w:rPr>
        <w:t>послугах та проведення їх оцінки якості.</w:t>
      </w:r>
    </w:p>
    <w:p w:rsidR="00FA3B38" w:rsidRDefault="00F55799" w:rsidP="00FA3B38">
      <w:pPr>
        <w:pStyle w:val="ae"/>
        <w:numPr>
          <w:ilvl w:val="0"/>
          <w:numId w:val="10"/>
        </w:numPr>
        <w:jc w:val="both"/>
        <w:rPr>
          <w:sz w:val="28"/>
          <w:szCs w:val="28"/>
          <w:shd w:val="clear" w:color="auto" w:fill="FFFFFF"/>
        </w:rPr>
      </w:pPr>
      <w:r>
        <w:rPr>
          <w:sz w:val="28"/>
          <w:szCs w:val="28"/>
          <w:shd w:val="clear" w:color="auto" w:fill="FFFFFF"/>
          <w:lang w:val="uk-UA"/>
        </w:rPr>
        <w:t>І</w:t>
      </w:r>
      <w:r w:rsidR="00FA3B38">
        <w:rPr>
          <w:sz w:val="28"/>
          <w:szCs w:val="28"/>
          <w:shd w:val="clear" w:color="auto" w:fill="FFFFFF"/>
        </w:rPr>
        <w:t>нформуванн</w:t>
      </w:r>
      <w:r w:rsidR="00FA3B38">
        <w:rPr>
          <w:sz w:val="28"/>
          <w:szCs w:val="28"/>
          <w:shd w:val="clear" w:color="auto" w:fill="FFFFFF"/>
          <w:lang w:val="uk-UA"/>
        </w:rPr>
        <w:t>я</w:t>
      </w:r>
      <w:r>
        <w:rPr>
          <w:sz w:val="28"/>
          <w:szCs w:val="28"/>
          <w:shd w:val="clear" w:color="auto" w:fill="FFFFFF"/>
          <w:lang w:val="uk-UA"/>
        </w:rPr>
        <w:t xml:space="preserve"> </w:t>
      </w:r>
      <w:r w:rsidR="00FA3B38">
        <w:rPr>
          <w:sz w:val="28"/>
          <w:szCs w:val="28"/>
          <w:shd w:val="clear" w:color="auto" w:fill="FFFFFF"/>
        </w:rPr>
        <w:t>населення</w:t>
      </w:r>
      <w:r>
        <w:rPr>
          <w:sz w:val="28"/>
          <w:szCs w:val="28"/>
          <w:shd w:val="clear" w:color="auto" w:fill="FFFFFF"/>
          <w:lang w:val="uk-UA"/>
        </w:rPr>
        <w:t xml:space="preserve"> </w:t>
      </w:r>
      <w:r w:rsidR="00FA3B38">
        <w:rPr>
          <w:sz w:val="28"/>
          <w:szCs w:val="28"/>
          <w:shd w:val="clear" w:color="auto" w:fill="FFFFFF"/>
        </w:rPr>
        <w:t>громади про види</w:t>
      </w:r>
      <w:r>
        <w:rPr>
          <w:sz w:val="28"/>
          <w:szCs w:val="28"/>
          <w:shd w:val="clear" w:color="auto" w:fill="FFFFFF"/>
          <w:lang w:val="uk-UA"/>
        </w:rPr>
        <w:t xml:space="preserve"> </w:t>
      </w:r>
      <w:r w:rsidR="00FA3B38">
        <w:rPr>
          <w:sz w:val="28"/>
          <w:szCs w:val="28"/>
          <w:shd w:val="clear" w:color="auto" w:fill="FFFFFF"/>
        </w:rPr>
        <w:t>послуг, ї</w:t>
      </w:r>
      <w:r w:rsidR="00FA3B38">
        <w:rPr>
          <w:sz w:val="28"/>
          <w:szCs w:val="28"/>
          <w:shd w:val="clear" w:color="auto" w:fill="FFFFFF"/>
          <w:lang w:val="uk-UA"/>
        </w:rPr>
        <w:t>х</w:t>
      </w:r>
      <w:r>
        <w:rPr>
          <w:sz w:val="28"/>
          <w:szCs w:val="28"/>
          <w:shd w:val="clear" w:color="auto" w:fill="FFFFFF"/>
          <w:lang w:val="uk-UA"/>
        </w:rPr>
        <w:t xml:space="preserve"> </w:t>
      </w:r>
      <w:r w:rsidR="00FA3B38">
        <w:rPr>
          <w:sz w:val="28"/>
          <w:szCs w:val="28"/>
          <w:shd w:val="clear" w:color="auto" w:fill="FFFFFF"/>
        </w:rPr>
        <w:t xml:space="preserve">зміст та </w:t>
      </w:r>
    </w:p>
    <w:p w:rsidR="00FA3B38" w:rsidRDefault="00FA3B38" w:rsidP="00FA3B38">
      <w:pPr>
        <w:jc w:val="both"/>
        <w:rPr>
          <w:sz w:val="28"/>
          <w:szCs w:val="28"/>
          <w:shd w:val="clear" w:color="auto" w:fill="FFFFFF"/>
          <w:lang w:val="uk-UA"/>
        </w:rPr>
      </w:pPr>
      <w:r>
        <w:rPr>
          <w:sz w:val="28"/>
          <w:szCs w:val="28"/>
          <w:shd w:val="clear" w:color="auto" w:fill="FFFFFF"/>
        </w:rPr>
        <w:t>порядок надання.</w:t>
      </w:r>
    </w:p>
    <w:p w:rsidR="00FA3B38" w:rsidRDefault="00FA3B38" w:rsidP="00FA3B38">
      <w:pPr>
        <w:jc w:val="both"/>
        <w:rPr>
          <w:sz w:val="28"/>
          <w:szCs w:val="28"/>
          <w:shd w:val="clear" w:color="auto" w:fill="FFFFFF"/>
          <w:lang w:val="uk-UA"/>
        </w:rPr>
      </w:pPr>
    </w:p>
    <w:p w:rsidR="00FA3B38" w:rsidRDefault="00FA3B38" w:rsidP="00FA3B38">
      <w:pPr>
        <w:rPr>
          <w:b/>
          <w:sz w:val="28"/>
          <w:szCs w:val="28"/>
        </w:rPr>
      </w:pPr>
      <w:r>
        <w:rPr>
          <w:b/>
          <w:sz w:val="28"/>
          <w:szCs w:val="28"/>
        </w:rPr>
        <w:t>в галузі</w:t>
      </w:r>
      <w:r w:rsidR="00077A66">
        <w:rPr>
          <w:b/>
          <w:sz w:val="28"/>
          <w:szCs w:val="28"/>
          <w:lang w:val="uk-UA"/>
        </w:rPr>
        <w:t xml:space="preserve"> </w:t>
      </w:r>
      <w:r>
        <w:rPr>
          <w:b/>
          <w:sz w:val="28"/>
          <w:szCs w:val="28"/>
        </w:rPr>
        <w:t>забезпечення прав дітей та молоді:</w:t>
      </w:r>
    </w:p>
    <w:p w:rsidR="00FA3B38" w:rsidRDefault="00FA3B38" w:rsidP="00FA3B38">
      <w:pPr>
        <w:pStyle w:val="ae"/>
        <w:numPr>
          <w:ilvl w:val="0"/>
          <w:numId w:val="10"/>
        </w:numPr>
        <w:jc w:val="both"/>
        <w:rPr>
          <w:sz w:val="28"/>
          <w:szCs w:val="28"/>
          <w:lang w:val="uk-UA"/>
        </w:rPr>
      </w:pPr>
      <w:r>
        <w:rPr>
          <w:sz w:val="28"/>
          <w:szCs w:val="28"/>
          <w:lang w:val="uk-UA"/>
        </w:rPr>
        <w:t>створення сприятливих умов для фізичного, психічного, і духовного розвитку дітей та молоді протягом усього періоду дитинства; забезпечення її доступу до високоякісних послуг у сфері правового  захисту; формування гармонійно розвиненої особистості, громадянина, здатного до повноцінної життєдіяльності в усіх сферах виробництва, науки, освіти і культури, забезпечення правового захисту дітей та молоді;</w:t>
      </w:r>
    </w:p>
    <w:p w:rsidR="00FA3B38" w:rsidRDefault="00FA3B38" w:rsidP="00FA3B38">
      <w:pPr>
        <w:pStyle w:val="ae"/>
        <w:numPr>
          <w:ilvl w:val="0"/>
          <w:numId w:val="10"/>
        </w:numPr>
        <w:jc w:val="both"/>
        <w:rPr>
          <w:sz w:val="28"/>
          <w:szCs w:val="28"/>
          <w:lang w:val="uk-UA"/>
        </w:rPr>
      </w:pPr>
      <w:r>
        <w:rPr>
          <w:sz w:val="28"/>
          <w:szCs w:val="28"/>
          <w:lang w:val="uk-UA"/>
        </w:rPr>
        <w:t>реалізація права дітей та молоді оздоровлення та відпочинок шляхом запровадження комплексу спеціальних заходів, спрямованих на організацію їх змістовного відпочинку та створення належних умов для збереження та зміцнення здоров'я дітей, у тому числі формування здорового способу життя;</w:t>
      </w:r>
    </w:p>
    <w:p w:rsidR="00FA3B38" w:rsidRDefault="00FA3B38" w:rsidP="00FA3B38">
      <w:pPr>
        <w:pStyle w:val="ae"/>
        <w:numPr>
          <w:ilvl w:val="0"/>
          <w:numId w:val="10"/>
        </w:numPr>
        <w:jc w:val="both"/>
        <w:rPr>
          <w:sz w:val="28"/>
          <w:szCs w:val="28"/>
          <w:lang w:val="uk-UA"/>
        </w:rPr>
      </w:pPr>
      <w:r>
        <w:rPr>
          <w:sz w:val="28"/>
          <w:szCs w:val="28"/>
          <w:lang w:val="uk-UA"/>
        </w:rPr>
        <w:t>забезпечення участі у прийнятті рішень місцевого значення та підвищення рівня поінформованості про можливості для дітей та молоді  в громаді;</w:t>
      </w:r>
    </w:p>
    <w:p w:rsidR="00FA3B38" w:rsidRDefault="00FA3B38" w:rsidP="00FA3B38">
      <w:pPr>
        <w:pStyle w:val="ae"/>
        <w:numPr>
          <w:ilvl w:val="0"/>
          <w:numId w:val="10"/>
        </w:numPr>
        <w:jc w:val="both"/>
        <w:rPr>
          <w:sz w:val="28"/>
          <w:szCs w:val="28"/>
          <w:lang w:val="uk-UA"/>
        </w:rPr>
      </w:pPr>
      <w:r>
        <w:rPr>
          <w:sz w:val="28"/>
          <w:szCs w:val="28"/>
          <w:lang w:val="uk-UA"/>
        </w:rPr>
        <w:t>р</w:t>
      </w:r>
      <w:r>
        <w:rPr>
          <w:sz w:val="28"/>
          <w:szCs w:val="28"/>
        </w:rPr>
        <w:t>озвит</w:t>
      </w:r>
      <w:r>
        <w:rPr>
          <w:sz w:val="28"/>
          <w:szCs w:val="28"/>
          <w:lang w:val="uk-UA"/>
        </w:rPr>
        <w:t>о</w:t>
      </w:r>
      <w:r>
        <w:rPr>
          <w:sz w:val="28"/>
          <w:szCs w:val="28"/>
        </w:rPr>
        <w:t>к інфраст</w:t>
      </w:r>
      <w:r>
        <w:rPr>
          <w:sz w:val="28"/>
          <w:szCs w:val="28"/>
          <w:lang w:val="uk-UA"/>
        </w:rPr>
        <w:t>р</w:t>
      </w:r>
      <w:r>
        <w:rPr>
          <w:sz w:val="28"/>
          <w:szCs w:val="28"/>
        </w:rPr>
        <w:t>уктури у</w:t>
      </w:r>
      <w:r w:rsidR="00F55799">
        <w:rPr>
          <w:sz w:val="28"/>
          <w:szCs w:val="28"/>
          <w:lang w:val="uk-UA"/>
        </w:rPr>
        <w:t xml:space="preserve"> </w:t>
      </w:r>
      <w:r>
        <w:rPr>
          <w:sz w:val="28"/>
          <w:szCs w:val="28"/>
        </w:rPr>
        <w:t>сфері</w:t>
      </w:r>
      <w:r w:rsidR="00F55799">
        <w:rPr>
          <w:sz w:val="28"/>
          <w:szCs w:val="28"/>
          <w:lang w:val="uk-UA"/>
        </w:rPr>
        <w:t xml:space="preserve"> </w:t>
      </w:r>
      <w:r>
        <w:rPr>
          <w:sz w:val="28"/>
          <w:szCs w:val="28"/>
        </w:rPr>
        <w:t>дозвілля (розваги, парки, сквери</w:t>
      </w:r>
      <w:r w:rsidR="00F55799">
        <w:rPr>
          <w:sz w:val="28"/>
          <w:szCs w:val="28"/>
          <w:lang w:val="uk-UA"/>
        </w:rPr>
        <w:t xml:space="preserve"> </w:t>
      </w:r>
      <w:r>
        <w:rPr>
          <w:sz w:val="28"/>
          <w:szCs w:val="28"/>
        </w:rPr>
        <w:t>тощо)</w:t>
      </w:r>
      <w:r>
        <w:rPr>
          <w:sz w:val="28"/>
          <w:szCs w:val="28"/>
          <w:lang w:val="uk-UA"/>
        </w:rPr>
        <w:t>.</w:t>
      </w:r>
    </w:p>
    <w:p w:rsidR="00FA3B38" w:rsidRDefault="00FA3B38" w:rsidP="00FA3B38">
      <w:pPr>
        <w:ind w:left="284"/>
        <w:rPr>
          <w:b/>
          <w:sz w:val="28"/>
          <w:szCs w:val="28"/>
        </w:rPr>
      </w:pPr>
    </w:p>
    <w:p w:rsidR="00FA3B38" w:rsidRDefault="00FA3B38" w:rsidP="00FA3B38">
      <w:pPr>
        <w:pStyle w:val="12"/>
        <w:shd w:val="clear" w:color="auto" w:fill="FFFFFF"/>
        <w:tabs>
          <w:tab w:val="left" w:pos="1134"/>
        </w:tabs>
        <w:spacing w:after="0" w:line="240" w:lineRule="auto"/>
        <w:ind w:left="0" w:right="6"/>
        <w:jc w:val="both"/>
        <w:rPr>
          <w:rFonts w:ascii="Times New Roman" w:hAnsi="Times New Roman"/>
          <w:b/>
          <w:sz w:val="28"/>
          <w:szCs w:val="28"/>
          <w:lang w:val="uk-UA"/>
        </w:rPr>
      </w:pPr>
    </w:p>
    <w:p w:rsidR="00FA3B38" w:rsidRDefault="00FA3B38" w:rsidP="00FA3B38">
      <w:pPr>
        <w:pStyle w:val="12"/>
        <w:shd w:val="clear" w:color="auto" w:fill="FFFFFF"/>
        <w:tabs>
          <w:tab w:val="left" w:pos="1134"/>
        </w:tabs>
        <w:spacing w:after="0" w:line="240" w:lineRule="auto"/>
        <w:ind w:left="0" w:right="6"/>
        <w:jc w:val="both"/>
        <w:rPr>
          <w:rFonts w:ascii="Times New Roman" w:hAnsi="Times New Roman"/>
          <w:b/>
          <w:sz w:val="28"/>
          <w:szCs w:val="28"/>
          <w:lang w:val="uk-UA"/>
        </w:rPr>
      </w:pPr>
      <w:r>
        <w:rPr>
          <w:rFonts w:ascii="Times New Roman" w:hAnsi="Times New Roman"/>
          <w:b/>
          <w:sz w:val="28"/>
          <w:szCs w:val="28"/>
          <w:lang w:val="uk-UA"/>
        </w:rPr>
        <w:t>в галузі житлово-комунального господарства:</w:t>
      </w:r>
    </w:p>
    <w:p w:rsidR="00FA3B38" w:rsidRDefault="00FA3B38" w:rsidP="00FA3B38">
      <w:pPr>
        <w:tabs>
          <w:tab w:val="left" w:pos="851"/>
          <w:tab w:val="left" w:pos="900"/>
          <w:tab w:val="left" w:pos="1134"/>
        </w:tabs>
        <w:autoSpaceDE w:val="0"/>
        <w:autoSpaceDN w:val="0"/>
        <w:adjustRightInd w:val="0"/>
        <w:jc w:val="both"/>
        <w:rPr>
          <w:sz w:val="28"/>
          <w:szCs w:val="28"/>
        </w:rPr>
      </w:pPr>
      <w:r>
        <w:rPr>
          <w:sz w:val="28"/>
          <w:szCs w:val="28"/>
        </w:rPr>
        <w:t>- створення умов для стабільної роботи комунальних підприємств при здійсненні своєї господарської діяльності</w:t>
      </w:r>
    </w:p>
    <w:p w:rsidR="00FA3B38" w:rsidRDefault="00FA3B38" w:rsidP="00FA3B38">
      <w:pPr>
        <w:tabs>
          <w:tab w:val="left" w:pos="851"/>
          <w:tab w:val="left" w:pos="900"/>
          <w:tab w:val="left" w:pos="1134"/>
        </w:tabs>
        <w:autoSpaceDE w:val="0"/>
        <w:autoSpaceDN w:val="0"/>
        <w:adjustRightInd w:val="0"/>
        <w:jc w:val="both"/>
        <w:rPr>
          <w:sz w:val="28"/>
          <w:szCs w:val="28"/>
        </w:rPr>
      </w:pPr>
      <w:r>
        <w:rPr>
          <w:sz w:val="28"/>
          <w:szCs w:val="28"/>
        </w:rPr>
        <w:t>- підвищення якісних та кількісних показників наданих підприємствами комунальної власності послуг з утримання будинків і споруд та прибудинкових територій, інших комунальних послуг;</w:t>
      </w:r>
    </w:p>
    <w:p w:rsidR="00FA3B38" w:rsidRDefault="00FA3B38" w:rsidP="00FA3B38">
      <w:pPr>
        <w:tabs>
          <w:tab w:val="left" w:pos="851"/>
          <w:tab w:val="left" w:pos="900"/>
          <w:tab w:val="left" w:pos="1134"/>
        </w:tabs>
        <w:autoSpaceDE w:val="0"/>
        <w:autoSpaceDN w:val="0"/>
        <w:adjustRightInd w:val="0"/>
        <w:jc w:val="both"/>
        <w:rPr>
          <w:sz w:val="28"/>
          <w:szCs w:val="28"/>
        </w:rPr>
      </w:pPr>
      <w:r>
        <w:rPr>
          <w:sz w:val="28"/>
          <w:szCs w:val="28"/>
        </w:rPr>
        <w:t>- здійснення утримання об’єктів благоустрою населених пунктів громади та прибудинкових територій в належному стані;</w:t>
      </w:r>
    </w:p>
    <w:p w:rsidR="00FA3B38" w:rsidRDefault="00FA3B38" w:rsidP="00FA3B38">
      <w:pPr>
        <w:tabs>
          <w:tab w:val="left" w:pos="540"/>
          <w:tab w:val="left" w:pos="851"/>
          <w:tab w:val="left" w:pos="900"/>
          <w:tab w:val="left" w:pos="1276"/>
        </w:tabs>
        <w:autoSpaceDE w:val="0"/>
        <w:autoSpaceDN w:val="0"/>
        <w:adjustRightInd w:val="0"/>
        <w:jc w:val="both"/>
        <w:rPr>
          <w:sz w:val="28"/>
          <w:szCs w:val="28"/>
        </w:rPr>
      </w:pPr>
      <w:r>
        <w:rPr>
          <w:sz w:val="28"/>
          <w:szCs w:val="28"/>
        </w:rPr>
        <w:lastRenderedPageBreak/>
        <w:t>- дотримання нормативів, норм, стандартів, порядків і правил при наданні послуг;</w:t>
      </w:r>
    </w:p>
    <w:p w:rsidR="00FA3B38" w:rsidRDefault="00FA3B38" w:rsidP="00FA3B38">
      <w:pPr>
        <w:tabs>
          <w:tab w:val="left" w:pos="540"/>
          <w:tab w:val="left" w:pos="851"/>
          <w:tab w:val="left" w:pos="900"/>
          <w:tab w:val="left" w:pos="1276"/>
        </w:tabs>
        <w:autoSpaceDE w:val="0"/>
        <w:autoSpaceDN w:val="0"/>
        <w:adjustRightInd w:val="0"/>
        <w:jc w:val="both"/>
        <w:rPr>
          <w:sz w:val="28"/>
          <w:szCs w:val="28"/>
        </w:rPr>
      </w:pPr>
      <w:r>
        <w:rPr>
          <w:sz w:val="28"/>
          <w:szCs w:val="28"/>
        </w:rPr>
        <w:t>- створення умов для очищення сіл та міста від забруднення побутовими відходами та зменшення шкідливого впливу побутових відходів на навколишнє природне середовище та здоров'я людини;</w:t>
      </w:r>
    </w:p>
    <w:p w:rsidR="00FA3B38" w:rsidRDefault="00FA3B38" w:rsidP="00FA3B38">
      <w:pPr>
        <w:tabs>
          <w:tab w:val="left" w:pos="540"/>
          <w:tab w:val="left" w:pos="851"/>
          <w:tab w:val="left" w:pos="900"/>
          <w:tab w:val="left" w:pos="1276"/>
        </w:tabs>
        <w:autoSpaceDE w:val="0"/>
        <w:autoSpaceDN w:val="0"/>
        <w:adjustRightInd w:val="0"/>
        <w:jc w:val="both"/>
        <w:rPr>
          <w:sz w:val="28"/>
          <w:szCs w:val="28"/>
        </w:rPr>
      </w:pPr>
      <w:r>
        <w:rPr>
          <w:sz w:val="28"/>
          <w:szCs w:val="28"/>
        </w:rPr>
        <w:t>- зменшення ризиків відтоку з комунальних підприємств працівників критичних професій водіїв та механізаторів;</w:t>
      </w:r>
    </w:p>
    <w:p w:rsidR="00FA3B38" w:rsidRDefault="00FA3B38" w:rsidP="00FA3B38">
      <w:pPr>
        <w:tabs>
          <w:tab w:val="left" w:pos="540"/>
          <w:tab w:val="left" w:pos="851"/>
          <w:tab w:val="left" w:pos="900"/>
          <w:tab w:val="left" w:pos="1276"/>
        </w:tabs>
        <w:autoSpaceDE w:val="0"/>
        <w:autoSpaceDN w:val="0"/>
        <w:adjustRightInd w:val="0"/>
        <w:jc w:val="both"/>
        <w:rPr>
          <w:sz w:val="28"/>
          <w:szCs w:val="28"/>
          <w:lang w:val="uk-UA"/>
        </w:rPr>
      </w:pPr>
      <w:r>
        <w:rPr>
          <w:sz w:val="28"/>
          <w:szCs w:val="28"/>
        </w:rPr>
        <w:t xml:space="preserve">- позитивний впливу на стійкість належного утримання та раціонального використання </w:t>
      </w:r>
      <w:hyperlink r:id="rId9" w:tooltip="Територія" w:history="1">
        <w:r w:rsidRPr="00FA3B38">
          <w:rPr>
            <w:rStyle w:val="af3"/>
            <w:color w:val="auto"/>
            <w:sz w:val="28"/>
            <w:szCs w:val="28"/>
            <w:u w:val="none"/>
          </w:rPr>
          <w:t>територій</w:t>
        </w:r>
      </w:hyperlink>
      <w:r w:rsidRPr="00FA3B38">
        <w:rPr>
          <w:sz w:val="28"/>
          <w:szCs w:val="28"/>
        </w:rPr>
        <w:t xml:space="preserve">, </w:t>
      </w:r>
      <w:hyperlink r:id="rId10" w:tooltip="Будівля" w:history="1">
        <w:r w:rsidRPr="00FA3B38">
          <w:rPr>
            <w:rStyle w:val="af3"/>
            <w:color w:val="auto"/>
            <w:sz w:val="28"/>
            <w:szCs w:val="28"/>
            <w:u w:val="none"/>
          </w:rPr>
          <w:t>будівель</w:t>
        </w:r>
      </w:hyperlink>
      <w:r w:rsidRPr="00FA3B38">
        <w:rPr>
          <w:sz w:val="28"/>
          <w:szCs w:val="28"/>
        </w:rPr>
        <w:t xml:space="preserve">, </w:t>
      </w:r>
      <w:hyperlink r:id="rId11" w:tooltip="Інженерні споруди (ще не написана)" w:history="1">
        <w:r w:rsidRPr="00FA3B38">
          <w:rPr>
            <w:rStyle w:val="af3"/>
            <w:color w:val="auto"/>
            <w:sz w:val="28"/>
            <w:szCs w:val="28"/>
            <w:u w:val="none"/>
          </w:rPr>
          <w:t>інженерних споруд</w:t>
        </w:r>
      </w:hyperlink>
      <w:r>
        <w:rPr>
          <w:sz w:val="28"/>
          <w:szCs w:val="28"/>
        </w:rPr>
        <w:t xml:space="preserve"> та об'єктів рекреаційного, природоохоронного, оздоровчого, історико-культурного та іншого призначення.</w:t>
      </w:r>
    </w:p>
    <w:p w:rsidR="00FA3B38" w:rsidRDefault="00FA3B38" w:rsidP="00FA3B38">
      <w:pPr>
        <w:tabs>
          <w:tab w:val="left" w:pos="540"/>
          <w:tab w:val="left" w:pos="851"/>
          <w:tab w:val="left" w:pos="900"/>
          <w:tab w:val="left" w:pos="1276"/>
        </w:tabs>
        <w:autoSpaceDE w:val="0"/>
        <w:autoSpaceDN w:val="0"/>
        <w:adjustRightInd w:val="0"/>
        <w:jc w:val="both"/>
        <w:rPr>
          <w:sz w:val="28"/>
          <w:szCs w:val="28"/>
          <w:lang w:val="uk-UA"/>
        </w:rPr>
      </w:pPr>
    </w:p>
    <w:p w:rsidR="00FA3B38" w:rsidRDefault="00FA3B38" w:rsidP="00FA3B38">
      <w:pPr>
        <w:tabs>
          <w:tab w:val="left" w:pos="540"/>
          <w:tab w:val="left" w:pos="851"/>
          <w:tab w:val="left" w:pos="900"/>
          <w:tab w:val="left" w:pos="1276"/>
        </w:tabs>
        <w:autoSpaceDE w:val="0"/>
        <w:autoSpaceDN w:val="0"/>
        <w:adjustRightInd w:val="0"/>
        <w:jc w:val="both"/>
        <w:rPr>
          <w:sz w:val="28"/>
          <w:szCs w:val="28"/>
        </w:rPr>
      </w:pPr>
      <w:r>
        <w:rPr>
          <w:sz w:val="28"/>
          <w:szCs w:val="28"/>
        </w:rPr>
        <w:t xml:space="preserve">в </w:t>
      </w:r>
      <w:r>
        <w:rPr>
          <w:b/>
          <w:sz w:val="28"/>
          <w:szCs w:val="28"/>
        </w:rPr>
        <w:t xml:space="preserve">галузі безпеки та </w:t>
      </w:r>
      <w:r>
        <w:rPr>
          <w:b/>
          <w:bCs/>
          <w:sz w:val="28"/>
          <w:szCs w:val="28"/>
        </w:rPr>
        <w:t>профілактики злочинності:</w:t>
      </w:r>
    </w:p>
    <w:p w:rsidR="00FA3B38" w:rsidRDefault="00FA3B38" w:rsidP="00FA3B38">
      <w:pPr>
        <w:widowControl w:val="0"/>
        <w:autoSpaceDE w:val="0"/>
        <w:autoSpaceDN w:val="0"/>
        <w:adjustRightInd w:val="0"/>
        <w:ind w:firstLine="720"/>
        <w:jc w:val="both"/>
        <w:rPr>
          <w:sz w:val="28"/>
          <w:szCs w:val="28"/>
        </w:rPr>
      </w:pPr>
      <w:r>
        <w:rPr>
          <w:sz w:val="28"/>
          <w:szCs w:val="28"/>
        </w:rPr>
        <w:t>- посилення профілактичного впливу на осіб, від яких можна очікувати скоєння злочинів, в тому числі тяжких та особливо тяжких; підвищенню якості та розгалуженості оперативно-розшукової роботи;</w:t>
      </w:r>
    </w:p>
    <w:p w:rsidR="00FA3B38" w:rsidRDefault="00FA3B38" w:rsidP="00FA3B38">
      <w:pPr>
        <w:widowControl w:val="0"/>
        <w:autoSpaceDE w:val="0"/>
        <w:autoSpaceDN w:val="0"/>
        <w:adjustRightInd w:val="0"/>
        <w:ind w:firstLine="720"/>
        <w:jc w:val="both"/>
        <w:rPr>
          <w:sz w:val="28"/>
          <w:szCs w:val="28"/>
        </w:rPr>
      </w:pPr>
      <w:r>
        <w:rPr>
          <w:sz w:val="28"/>
          <w:szCs w:val="28"/>
        </w:rPr>
        <w:t>- забезпечення публічного порядку в громаді і безпеки дорожнього руху, вилучення з незаконного обігу зброї, вибухових   пристроїв,  наркотичних  речовин, попередження правопорушень неповнолітніми;</w:t>
      </w:r>
    </w:p>
    <w:p w:rsidR="00FA3B38" w:rsidRDefault="00FA3B38" w:rsidP="00FA3B38">
      <w:pPr>
        <w:widowControl w:val="0"/>
        <w:autoSpaceDE w:val="0"/>
        <w:autoSpaceDN w:val="0"/>
        <w:adjustRightInd w:val="0"/>
        <w:ind w:firstLine="720"/>
        <w:jc w:val="both"/>
        <w:rPr>
          <w:sz w:val="28"/>
          <w:szCs w:val="28"/>
          <w:lang w:val="uk-UA"/>
        </w:rPr>
      </w:pPr>
      <w:r>
        <w:rPr>
          <w:sz w:val="28"/>
          <w:szCs w:val="28"/>
        </w:rPr>
        <w:t>- виявлення злочинів в пріоритетних напрямках економіки, активізацію боротьби з організованою злочинністю та корупцією, забезпечення наповнення державного та місцевого бюджетів і супроводження цих процесів.</w:t>
      </w:r>
    </w:p>
    <w:p w:rsidR="00FA3B38" w:rsidRDefault="00FA3B38" w:rsidP="00FA3B38">
      <w:pPr>
        <w:pStyle w:val="12"/>
        <w:shd w:val="clear" w:color="auto" w:fill="FFFFFF"/>
        <w:tabs>
          <w:tab w:val="left" w:pos="1134"/>
        </w:tabs>
        <w:spacing w:after="0" w:line="240" w:lineRule="auto"/>
        <w:ind w:left="0" w:right="6"/>
        <w:jc w:val="both"/>
        <w:rPr>
          <w:rFonts w:ascii="Times New Roman" w:hAnsi="Times New Roman"/>
          <w:sz w:val="28"/>
          <w:szCs w:val="28"/>
          <w:lang w:val="uk-UA"/>
        </w:rPr>
      </w:pPr>
    </w:p>
    <w:p w:rsidR="00FA3B38" w:rsidRDefault="00FA3B38" w:rsidP="00FA3B38">
      <w:pPr>
        <w:pStyle w:val="12"/>
        <w:shd w:val="clear" w:color="auto" w:fill="FFFFFF"/>
        <w:tabs>
          <w:tab w:val="left" w:pos="1134"/>
        </w:tabs>
        <w:spacing w:after="0" w:line="240" w:lineRule="auto"/>
        <w:ind w:left="54" w:right="6"/>
        <w:jc w:val="center"/>
        <w:rPr>
          <w:rFonts w:ascii="Times New Roman" w:hAnsi="Times New Roman"/>
          <w:b/>
          <w:sz w:val="28"/>
          <w:szCs w:val="28"/>
          <w:lang w:val="uk-UA"/>
        </w:rPr>
      </w:pPr>
      <w:r>
        <w:rPr>
          <w:rFonts w:ascii="Times New Roman" w:hAnsi="Times New Roman"/>
          <w:b/>
          <w:sz w:val="28"/>
          <w:szCs w:val="28"/>
          <w:lang w:val="uk-UA"/>
        </w:rPr>
        <w:t>ФІНАНСОВЕ ЗАБЕЗПЕЧЕННЯ ПРОГРАМИ</w:t>
      </w:r>
    </w:p>
    <w:p w:rsidR="00FA3B38" w:rsidRPr="00FD3A7A" w:rsidRDefault="00FA3B38" w:rsidP="00FA3B38">
      <w:pPr>
        <w:pStyle w:val="21"/>
        <w:shd w:val="clear" w:color="auto" w:fill="auto"/>
        <w:spacing w:line="240" w:lineRule="auto"/>
        <w:ind w:firstLine="0"/>
        <w:rPr>
          <w:lang w:val="uk-UA"/>
        </w:rPr>
      </w:pPr>
      <w:r>
        <w:rPr>
          <w:lang w:val="uk-UA"/>
        </w:rPr>
        <w:t>Завдання Програми будуть реалізовуватись за рахунок коштів бюджетів всіх рівнів, державних і обласних фондів, бюджетних коштів призначених для фінансування програм, міжнародної технічної допомоги, коштів донорських організацій, власних і залучених коштів підприємств і організацій, інших джерел не заборонених законодавством України.</w:t>
      </w:r>
    </w:p>
    <w:p w:rsidR="00FA3B38" w:rsidRDefault="00FA3B38" w:rsidP="00FA3B38">
      <w:pPr>
        <w:pStyle w:val="21"/>
        <w:shd w:val="clear" w:color="auto" w:fill="auto"/>
        <w:spacing w:line="240" w:lineRule="auto"/>
        <w:ind w:firstLine="0"/>
        <w:jc w:val="center"/>
        <w:rPr>
          <w:b/>
          <w:lang w:val="uk-UA"/>
        </w:rPr>
      </w:pPr>
      <w:r>
        <w:rPr>
          <w:b/>
          <w:lang w:val="uk-UA"/>
        </w:rPr>
        <w:t>Перелік заходів та обсяги фінансування Програми</w:t>
      </w:r>
    </w:p>
    <w:p w:rsidR="00FA3B38" w:rsidRDefault="00FA3B38" w:rsidP="00FA3B38">
      <w:pPr>
        <w:pStyle w:val="21"/>
        <w:shd w:val="clear" w:color="auto" w:fill="auto"/>
        <w:spacing w:line="240" w:lineRule="auto"/>
        <w:ind w:right="-55" w:firstLine="0"/>
        <w:jc w:val="center"/>
        <w:rPr>
          <w:b/>
          <w:lang w:val="uk-UA"/>
        </w:rPr>
      </w:pPr>
      <w:r>
        <w:rPr>
          <w:b/>
          <w:lang w:val="uk-UA"/>
        </w:rPr>
        <w:t>тис.грн.</w:t>
      </w:r>
    </w:p>
    <w:tbl>
      <w:tblPr>
        <w:tblW w:w="9795" w:type="dxa"/>
        <w:tblInd w:w="98" w:type="dxa"/>
        <w:tblLayout w:type="fixed"/>
        <w:tblCellMar>
          <w:left w:w="10" w:type="dxa"/>
          <w:right w:w="10" w:type="dxa"/>
        </w:tblCellMar>
        <w:tblLook w:val="04A0"/>
      </w:tblPr>
      <w:tblGrid>
        <w:gridCol w:w="720"/>
        <w:gridCol w:w="3403"/>
        <w:gridCol w:w="3261"/>
        <w:gridCol w:w="1134"/>
        <w:gridCol w:w="1277"/>
      </w:tblGrid>
      <w:tr w:rsidR="00FA3B38" w:rsidTr="00FA3B38">
        <w:trPr>
          <w:trHeight w:val="948"/>
        </w:trPr>
        <w:tc>
          <w:tcPr>
            <w:tcW w:w="7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rsidR="00FA3B38" w:rsidRDefault="00FA3B38">
            <w:pPr>
              <w:spacing w:line="276" w:lineRule="auto"/>
              <w:rPr>
                <w:b/>
                <w:sz w:val="28"/>
                <w:szCs w:val="28"/>
                <w:lang w:eastAsia="en-US"/>
              </w:rPr>
            </w:pPr>
            <w:r>
              <w:rPr>
                <w:rFonts w:eastAsia="Segoe UI Symbol"/>
                <w:b/>
                <w:sz w:val="28"/>
                <w:szCs w:val="28"/>
                <w:lang w:eastAsia="en-US"/>
              </w:rPr>
              <w:t>№п/п</w:t>
            </w:r>
          </w:p>
        </w:tc>
        <w:tc>
          <w:tcPr>
            <w:tcW w:w="3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rsidR="00FA3B38" w:rsidRDefault="00FA3B38">
            <w:pPr>
              <w:spacing w:line="276" w:lineRule="auto"/>
              <w:jc w:val="center"/>
              <w:rPr>
                <w:b/>
                <w:sz w:val="28"/>
                <w:szCs w:val="28"/>
                <w:lang w:eastAsia="en-US"/>
              </w:rPr>
            </w:pPr>
            <w:r>
              <w:rPr>
                <w:b/>
                <w:sz w:val="28"/>
                <w:szCs w:val="28"/>
                <w:lang w:eastAsia="en-US"/>
              </w:rPr>
              <w:t>Заходи</w:t>
            </w:r>
          </w:p>
        </w:tc>
        <w:tc>
          <w:tcPr>
            <w:tcW w:w="32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rsidR="00FA3B38" w:rsidRDefault="00FA3B38">
            <w:pPr>
              <w:spacing w:line="276" w:lineRule="auto"/>
              <w:jc w:val="center"/>
              <w:rPr>
                <w:b/>
                <w:sz w:val="28"/>
                <w:szCs w:val="28"/>
                <w:lang w:eastAsia="en-US"/>
              </w:rPr>
            </w:pPr>
            <w:r>
              <w:rPr>
                <w:b/>
                <w:sz w:val="28"/>
                <w:szCs w:val="28"/>
                <w:lang w:eastAsia="en-US"/>
              </w:rPr>
              <w:t>Відповідальні</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hideMark/>
          </w:tcPr>
          <w:p w:rsidR="00FA3B38" w:rsidRDefault="00FA3B38">
            <w:pPr>
              <w:spacing w:line="276" w:lineRule="auto"/>
              <w:jc w:val="center"/>
              <w:rPr>
                <w:b/>
                <w:sz w:val="28"/>
                <w:szCs w:val="28"/>
                <w:lang w:eastAsia="en-US"/>
              </w:rPr>
            </w:pPr>
            <w:r>
              <w:rPr>
                <w:b/>
                <w:sz w:val="28"/>
                <w:szCs w:val="28"/>
                <w:lang w:eastAsia="en-US"/>
              </w:rPr>
              <w:t>Термін</w:t>
            </w:r>
          </w:p>
        </w:tc>
        <w:tc>
          <w:tcPr>
            <w:tcW w:w="1276" w:type="dxa"/>
            <w:tcBorders>
              <w:top w:val="single" w:sz="6" w:space="0" w:color="000001"/>
              <w:left w:val="single" w:sz="6" w:space="0" w:color="000001"/>
              <w:bottom w:val="nil"/>
              <w:right w:val="single" w:sz="6" w:space="0" w:color="000001"/>
            </w:tcBorders>
            <w:shd w:val="clear" w:color="auto" w:fill="FFFFFF"/>
            <w:tcMar>
              <w:top w:w="0" w:type="dxa"/>
              <w:left w:w="108" w:type="dxa"/>
              <w:bottom w:w="0" w:type="dxa"/>
              <w:right w:w="108" w:type="dxa"/>
            </w:tcMar>
            <w:hideMark/>
          </w:tcPr>
          <w:p w:rsidR="00FA3B38" w:rsidRDefault="00FA3B38">
            <w:pPr>
              <w:spacing w:line="276" w:lineRule="auto"/>
              <w:jc w:val="center"/>
              <w:rPr>
                <w:b/>
                <w:sz w:val="28"/>
                <w:szCs w:val="28"/>
                <w:lang w:eastAsia="en-US"/>
              </w:rPr>
            </w:pPr>
            <w:r>
              <w:rPr>
                <w:b/>
                <w:sz w:val="28"/>
                <w:szCs w:val="28"/>
                <w:lang w:eastAsia="en-US"/>
              </w:rPr>
              <w:t xml:space="preserve">Обсяги фінансування </w:t>
            </w:r>
          </w:p>
        </w:tc>
      </w:tr>
      <w:tr w:rsidR="00FA3B38" w:rsidTr="00FA3B38">
        <w:trPr>
          <w:trHeight w:val="1"/>
        </w:trPr>
        <w:tc>
          <w:tcPr>
            <w:tcW w:w="719"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rsidP="00FA3B38">
            <w:pPr>
              <w:ind w:left="-6" w:hanging="6"/>
              <w:jc w:val="center"/>
              <w:rPr>
                <w:sz w:val="28"/>
                <w:szCs w:val="28"/>
                <w:lang w:eastAsia="en-US"/>
              </w:rPr>
            </w:pPr>
            <w:r>
              <w:rPr>
                <w:sz w:val="28"/>
                <w:szCs w:val="28"/>
                <w:lang w:eastAsia="en-US"/>
              </w:rPr>
              <w:t>1</w:t>
            </w:r>
          </w:p>
        </w:tc>
        <w:tc>
          <w:tcPr>
            <w:tcW w:w="3402"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rsidP="00FA3B38">
            <w:pPr>
              <w:pStyle w:val="ad"/>
              <w:shd w:val="clear" w:color="auto" w:fill="FFFFFF"/>
              <w:spacing w:before="0" w:beforeAutospacing="0" w:after="0" w:afterAutospacing="0"/>
              <w:rPr>
                <w:sz w:val="28"/>
                <w:szCs w:val="28"/>
                <w:bdr w:val="none" w:sz="0" w:space="0" w:color="auto" w:frame="1"/>
                <w:lang w:val="uk-UA" w:eastAsia="en-US"/>
              </w:rPr>
            </w:pPr>
            <w:r>
              <w:rPr>
                <w:sz w:val="28"/>
                <w:szCs w:val="28"/>
                <w:bdr w:val="none" w:sz="0" w:space="0" w:color="auto" w:frame="1"/>
                <w:lang w:val="uk-UA" w:eastAsia="en-US"/>
              </w:rPr>
              <w:t>Фінансова підтримка</w:t>
            </w:r>
            <w:r w:rsidR="00F55799">
              <w:rPr>
                <w:sz w:val="28"/>
                <w:szCs w:val="28"/>
                <w:bdr w:val="none" w:sz="0" w:space="0" w:color="auto" w:frame="1"/>
                <w:lang w:val="uk-UA" w:eastAsia="en-US"/>
              </w:rPr>
              <w:t xml:space="preserve"> </w:t>
            </w:r>
            <w:r>
              <w:rPr>
                <w:sz w:val="28"/>
                <w:szCs w:val="28"/>
                <w:bdr w:val="none" w:sz="0" w:space="0" w:color="auto" w:frame="1"/>
                <w:lang w:val="uk-UA" w:eastAsia="en-US"/>
              </w:rPr>
              <w:t xml:space="preserve">соціального захисту та соціальних послуг на території    </w:t>
            </w:r>
            <w:r>
              <w:rPr>
                <w:sz w:val="28"/>
                <w:szCs w:val="28"/>
                <w:bdr w:val="none" w:sz="0" w:space="0" w:color="auto" w:frame="1"/>
                <w:lang w:eastAsia="en-US"/>
              </w:rPr>
              <w:t>Рогатинської</w:t>
            </w:r>
            <w:r w:rsidR="00F55799">
              <w:rPr>
                <w:sz w:val="28"/>
                <w:szCs w:val="28"/>
                <w:bdr w:val="none" w:sz="0" w:space="0" w:color="auto" w:frame="1"/>
                <w:lang w:val="uk-UA" w:eastAsia="en-US"/>
              </w:rPr>
              <w:t xml:space="preserve"> </w:t>
            </w:r>
            <w:r>
              <w:rPr>
                <w:sz w:val="28"/>
                <w:szCs w:val="28"/>
                <w:bdr w:val="none" w:sz="0" w:space="0" w:color="auto" w:frame="1"/>
                <w:lang w:eastAsia="en-US"/>
              </w:rPr>
              <w:t>міської</w:t>
            </w:r>
            <w:r w:rsidR="00F55799">
              <w:rPr>
                <w:sz w:val="28"/>
                <w:szCs w:val="28"/>
                <w:bdr w:val="none" w:sz="0" w:space="0" w:color="auto" w:frame="1"/>
                <w:lang w:val="uk-UA" w:eastAsia="en-US"/>
              </w:rPr>
              <w:t xml:space="preserve"> </w:t>
            </w:r>
            <w:r>
              <w:rPr>
                <w:sz w:val="28"/>
                <w:szCs w:val="28"/>
                <w:bdr w:val="none" w:sz="0" w:space="0" w:color="auto" w:frame="1"/>
                <w:lang w:eastAsia="en-US"/>
              </w:rPr>
              <w:t>територіальноїг</w:t>
            </w:r>
            <w:r w:rsidR="00F55799">
              <w:rPr>
                <w:sz w:val="28"/>
                <w:szCs w:val="28"/>
                <w:bdr w:val="none" w:sz="0" w:space="0" w:color="auto" w:frame="1"/>
                <w:lang w:val="uk-UA" w:eastAsia="en-US"/>
              </w:rPr>
              <w:t xml:space="preserve"> </w:t>
            </w:r>
            <w:r>
              <w:rPr>
                <w:sz w:val="28"/>
                <w:szCs w:val="28"/>
                <w:bdr w:val="none" w:sz="0" w:space="0" w:color="auto" w:frame="1"/>
                <w:lang w:eastAsia="en-US"/>
              </w:rPr>
              <w:t>ромади</w:t>
            </w:r>
          </w:p>
        </w:tc>
        <w:tc>
          <w:tcPr>
            <w:tcW w:w="3260"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rsidP="00FA3B38">
            <w:pPr>
              <w:ind w:left="-6" w:hanging="6"/>
              <w:rPr>
                <w:sz w:val="28"/>
                <w:szCs w:val="28"/>
                <w:lang w:eastAsia="en-US"/>
              </w:rPr>
            </w:pPr>
            <w:r>
              <w:rPr>
                <w:sz w:val="28"/>
                <w:szCs w:val="28"/>
                <w:lang w:eastAsia="en-US"/>
              </w:rPr>
              <w:t>Відділ соціальної роботи міської ради,</w:t>
            </w:r>
            <w:r>
              <w:rPr>
                <w:sz w:val="28"/>
                <w:szCs w:val="28"/>
                <w:shd w:val="clear" w:color="auto" w:fill="FFFFFF"/>
                <w:lang w:eastAsia="en-US"/>
              </w:rPr>
              <w:t>комунальна установа «Центр соціальних служб Рогатинської міської ради»</w:t>
            </w:r>
          </w:p>
        </w:tc>
        <w:tc>
          <w:tcPr>
            <w:tcW w:w="1134"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pPr>
              <w:spacing w:line="276" w:lineRule="auto"/>
              <w:ind w:left="-6" w:hanging="6"/>
              <w:jc w:val="center"/>
              <w:rPr>
                <w:sz w:val="28"/>
                <w:szCs w:val="28"/>
                <w:lang w:eastAsia="en-US"/>
              </w:rPr>
            </w:pPr>
            <w:r>
              <w:rPr>
                <w:sz w:val="28"/>
                <w:szCs w:val="28"/>
                <w:lang w:eastAsia="en-US"/>
              </w:rPr>
              <w:t>2021 р.</w:t>
            </w:r>
          </w:p>
        </w:tc>
        <w:tc>
          <w:tcPr>
            <w:tcW w:w="1276"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pPr>
              <w:spacing w:line="276" w:lineRule="auto"/>
              <w:ind w:left="-6" w:hanging="6"/>
              <w:jc w:val="center"/>
              <w:rPr>
                <w:sz w:val="28"/>
                <w:szCs w:val="28"/>
                <w:lang w:eastAsia="en-US"/>
              </w:rPr>
            </w:pPr>
            <w:r>
              <w:rPr>
                <w:sz w:val="28"/>
                <w:szCs w:val="28"/>
                <w:lang w:eastAsia="en-US"/>
              </w:rPr>
              <w:t>9459,8</w:t>
            </w:r>
          </w:p>
        </w:tc>
      </w:tr>
      <w:tr w:rsidR="00FA3B38" w:rsidTr="00FA3B38">
        <w:trPr>
          <w:trHeight w:val="1"/>
        </w:trPr>
        <w:tc>
          <w:tcPr>
            <w:tcW w:w="719"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rsidP="00FA3B38">
            <w:pPr>
              <w:ind w:left="-6" w:hanging="6"/>
              <w:jc w:val="center"/>
              <w:rPr>
                <w:sz w:val="28"/>
                <w:szCs w:val="28"/>
                <w:lang w:eastAsia="en-US"/>
              </w:rPr>
            </w:pPr>
            <w:r>
              <w:rPr>
                <w:sz w:val="28"/>
                <w:szCs w:val="28"/>
                <w:lang w:eastAsia="en-US"/>
              </w:rPr>
              <w:t>2</w:t>
            </w:r>
          </w:p>
        </w:tc>
        <w:tc>
          <w:tcPr>
            <w:tcW w:w="3402"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rsidP="00FA3B38">
            <w:pPr>
              <w:rPr>
                <w:sz w:val="28"/>
                <w:szCs w:val="28"/>
                <w:lang w:eastAsia="en-US"/>
              </w:rPr>
            </w:pPr>
            <w:r>
              <w:rPr>
                <w:sz w:val="28"/>
                <w:szCs w:val="28"/>
                <w:lang w:eastAsia="en-US"/>
              </w:rPr>
              <w:t>Проведення громадських робіт</w:t>
            </w:r>
          </w:p>
        </w:tc>
        <w:tc>
          <w:tcPr>
            <w:tcW w:w="3260"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rsidP="00FA3B38">
            <w:pPr>
              <w:rPr>
                <w:sz w:val="28"/>
                <w:szCs w:val="28"/>
                <w:lang w:eastAsia="en-US"/>
              </w:rPr>
            </w:pPr>
            <w:r>
              <w:rPr>
                <w:sz w:val="28"/>
                <w:szCs w:val="28"/>
                <w:lang w:eastAsia="en-US"/>
              </w:rPr>
              <w:t xml:space="preserve">Виконавчий комітет міської ради,Рогатинська районній філія Івано-Франківського обласного </w:t>
            </w:r>
            <w:r>
              <w:rPr>
                <w:sz w:val="28"/>
                <w:szCs w:val="28"/>
                <w:lang w:eastAsia="en-US"/>
              </w:rPr>
              <w:lastRenderedPageBreak/>
              <w:t>центру зайнятості</w:t>
            </w:r>
          </w:p>
        </w:tc>
        <w:tc>
          <w:tcPr>
            <w:tcW w:w="1134"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pPr>
              <w:spacing w:line="276" w:lineRule="auto"/>
              <w:jc w:val="center"/>
              <w:rPr>
                <w:sz w:val="28"/>
                <w:szCs w:val="28"/>
                <w:lang w:eastAsia="en-US"/>
              </w:rPr>
            </w:pPr>
            <w:r>
              <w:rPr>
                <w:sz w:val="28"/>
                <w:szCs w:val="28"/>
                <w:lang w:eastAsia="en-US"/>
              </w:rPr>
              <w:lastRenderedPageBreak/>
              <w:t>2021 р</w:t>
            </w:r>
          </w:p>
        </w:tc>
        <w:tc>
          <w:tcPr>
            <w:tcW w:w="1276"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pPr>
              <w:spacing w:line="276" w:lineRule="auto"/>
              <w:jc w:val="center"/>
              <w:rPr>
                <w:sz w:val="28"/>
                <w:szCs w:val="28"/>
                <w:lang w:eastAsia="en-US"/>
              </w:rPr>
            </w:pPr>
            <w:r>
              <w:rPr>
                <w:sz w:val="28"/>
                <w:szCs w:val="28"/>
                <w:lang w:eastAsia="en-US"/>
              </w:rPr>
              <w:t>100,0</w:t>
            </w:r>
          </w:p>
        </w:tc>
      </w:tr>
      <w:tr w:rsidR="00FA3B38" w:rsidTr="00FA3B38">
        <w:trPr>
          <w:trHeight w:val="1"/>
        </w:trPr>
        <w:tc>
          <w:tcPr>
            <w:tcW w:w="719"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rsidP="00FA3B38">
            <w:pPr>
              <w:ind w:left="-6" w:hanging="6"/>
              <w:jc w:val="center"/>
              <w:rPr>
                <w:sz w:val="28"/>
                <w:szCs w:val="28"/>
                <w:lang w:eastAsia="en-US"/>
              </w:rPr>
            </w:pPr>
            <w:r>
              <w:rPr>
                <w:sz w:val="28"/>
                <w:szCs w:val="28"/>
                <w:lang w:eastAsia="en-US"/>
              </w:rPr>
              <w:lastRenderedPageBreak/>
              <w:t>3</w:t>
            </w:r>
          </w:p>
        </w:tc>
        <w:tc>
          <w:tcPr>
            <w:tcW w:w="3402"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rsidP="00FA3B38">
            <w:pPr>
              <w:ind w:left="-6" w:hanging="6"/>
              <w:rPr>
                <w:sz w:val="28"/>
                <w:szCs w:val="28"/>
                <w:lang w:eastAsia="en-US"/>
              </w:rPr>
            </w:pPr>
            <w:r>
              <w:rPr>
                <w:sz w:val="28"/>
                <w:szCs w:val="28"/>
                <w:lang w:eastAsia="en-US"/>
              </w:rPr>
              <w:t xml:space="preserve">Покращення якості надання медичних послуг мешканцям </w:t>
            </w:r>
            <w:r>
              <w:rPr>
                <w:sz w:val="28"/>
                <w:szCs w:val="28"/>
                <w:bdr w:val="none" w:sz="0" w:space="0" w:color="auto" w:frame="1"/>
                <w:lang w:eastAsia="en-US"/>
              </w:rPr>
              <w:t>територіальної громади</w:t>
            </w:r>
          </w:p>
        </w:tc>
        <w:tc>
          <w:tcPr>
            <w:tcW w:w="3260"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rsidP="00FA3B38">
            <w:pPr>
              <w:ind w:left="-6" w:hanging="6"/>
              <w:rPr>
                <w:sz w:val="28"/>
                <w:szCs w:val="28"/>
                <w:lang w:eastAsia="en-US"/>
              </w:rPr>
            </w:pPr>
            <w:r>
              <w:rPr>
                <w:sz w:val="28"/>
                <w:szCs w:val="28"/>
                <w:lang w:eastAsia="en-US"/>
              </w:rPr>
              <w:t>«Рогатинський центр первинної медико-санітарної допомоги» (КНП “Рогатинський ЦПМ-СД”) ,комунальне некомерційне медичне підприємство «Рогатинська центральна районна лікарня»( КНМП “Рогатинська ЦРЛ”)</w:t>
            </w:r>
          </w:p>
        </w:tc>
        <w:tc>
          <w:tcPr>
            <w:tcW w:w="1134"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pPr>
              <w:spacing w:line="276" w:lineRule="auto"/>
              <w:jc w:val="center"/>
              <w:rPr>
                <w:sz w:val="28"/>
                <w:szCs w:val="28"/>
                <w:lang w:eastAsia="en-US"/>
              </w:rPr>
            </w:pPr>
            <w:r>
              <w:rPr>
                <w:sz w:val="28"/>
                <w:szCs w:val="28"/>
                <w:lang w:eastAsia="en-US"/>
              </w:rPr>
              <w:t>2021 р</w:t>
            </w:r>
          </w:p>
        </w:tc>
        <w:tc>
          <w:tcPr>
            <w:tcW w:w="1276"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pPr>
              <w:spacing w:line="276" w:lineRule="auto"/>
              <w:ind w:left="-6" w:hanging="6"/>
              <w:jc w:val="center"/>
              <w:rPr>
                <w:sz w:val="28"/>
                <w:szCs w:val="28"/>
                <w:lang w:eastAsia="en-US"/>
              </w:rPr>
            </w:pPr>
            <w:r>
              <w:rPr>
                <w:sz w:val="28"/>
                <w:szCs w:val="28"/>
                <w:lang w:eastAsia="en-US"/>
              </w:rPr>
              <w:t>4600,0</w:t>
            </w:r>
          </w:p>
        </w:tc>
      </w:tr>
      <w:tr w:rsidR="00FA3B38" w:rsidTr="00FA3B38">
        <w:trPr>
          <w:trHeight w:val="1"/>
        </w:trPr>
        <w:tc>
          <w:tcPr>
            <w:tcW w:w="719"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rsidP="00FA3B38">
            <w:pPr>
              <w:ind w:left="-6" w:hanging="6"/>
              <w:jc w:val="center"/>
              <w:rPr>
                <w:sz w:val="28"/>
                <w:szCs w:val="28"/>
                <w:lang w:eastAsia="en-US"/>
              </w:rPr>
            </w:pPr>
            <w:r>
              <w:rPr>
                <w:sz w:val="28"/>
                <w:szCs w:val="28"/>
                <w:lang w:eastAsia="en-US"/>
              </w:rPr>
              <w:t>4</w:t>
            </w:r>
          </w:p>
        </w:tc>
        <w:tc>
          <w:tcPr>
            <w:tcW w:w="3402"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rsidP="00FA3B38">
            <w:pPr>
              <w:pStyle w:val="ad"/>
              <w:shd w:val="clear" w:color="auto" w:fill="FFFFFF"/>
              <w:spacing w:before="0" w:beforeAutospacing="0" w:after="0" w:afterAutospacing="0"/>
              <w:rPr>
                <w:sz w:val="28"/>
                <w:szCs w:val="28"/>
                <w:bdr w:val="none" w:sz="0" w:space="0" w:color="auto" w:frame="1"/>
                <w:lang w:val="uk-UA" w:eastAsia="en-US"/>
              </w:rPr>
            </w:pPr>
            <w:r>
              <w:rPr>
                <w:sz w:val="28"/>
                <w:szCs w:val="28"/>
                <w:bdr w:val="none" w:sz="0" w:space="0" w:color="auto" w:frame="1"/>
                <w:lang w:val="uk-UA" w:eastAsia="en-US"/>
              </w:rPr>
              <w:t>Підтримка</w:t>
            </w:r>
          </w:p>
          <w:p w:rsidR="00FA3B38" w:rsidRDefault="00FA3B38" w:rsidP="00FA3B38">
            <w:pPr>
              <w:pStyle w:val="ad"/>
              <w:shd w:val="clear" w:color="auto" w:fill="FFFFFF"/>
              <w:spacing w:before="0" w:beforeAutospacing="0" w:after="0" w:afterAutospacing="0"/>
              <w:rPr>
                <w:sz w:val="28"/>
                <w:szCs w:val="28"/>
                <w:lang w:val="uk-UA" w:eastAsia="en-US"/>
              </w:rPr>
            </w:pPr>
            <w:r>
              <w:rPr>
                <w:sz w:val="28"/>
                <w:szCs w:val="28"/>
                <w:bdr w:val="none" w:sz="0" w:space="0" w:color="auto" w:frame="1"/>
                <w:lang w:val="uk-UA" w:eastAsia="en-US"/>
              </w:rPr>
              <w:t>діяльності освітніх закладів</w:t>
            </w:r>
          </w:p>
          <w:p w:rsidR="00FA3B38" w:rsidRDefault="00FA3B38" w:rsidP="00FA3B38">
            <w:pPr>
              <w:pStyle w:val="a3"/>
              <w:ind w:left="50"/>
              <w:rPr>
                <w:sz w:val="28"/>
                <w:szCs w:val="28"/>
              </w:rPr>
            </w:pPr>
            <w:r>
              <w:rPr>
                <w:sz w:val="28"/>
                <w:szCs w:val="28"/>
                <w:bdr w:val="none" w:sz="0" w:space="0" w:color="auto" w:frame="1"/>
              </w:rPr>
              <w:t>територіальної громади</w:t>
            </w:r>
          </w:p>
        </w:tc>
        <w:tc>
          <w:tcPr>
            <w:tcW w:w="3260"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rsidP="00FA3B38">
            <w:pPr>
              <w:ind w:left="-6" w:hanging="6"/>
              <w:rPr>
                <w:sz w:val="28"/>
                <w:szCs w:val="28"/>
                <w:lang w:eastAsia="en-US"/>
              </w:rPr>
            </w:pPr>
            <w:r>
              <w:rPr>
                <w:sz w:val="28"/>
                <w:szCs w:val="28"/>
                <w:lang w:eastAsia="en-US"/>
              </w:rPr>
              <w:t>Відділ освіти міської ради</w:t>
            </w:r>
          </w:p>
        </w:tc>
        <w:tc>
          <w:tcPr>
            <w:tcW w:w="1134"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pPr>
              <w:spacing w:line="276" w:lineRule="auto"/>
              <w:jc w:val="center"/>
              <w:rPr>
                <w:sz w:val="28"/>
                <w:szCs w:val="28"/>
                <w:lang w:eastAsia="en-US"/>
              </w:rPr>
            </w:pPr>
            <w:r>
              <w:rPr>
                <w:sz w:val="28"/>
                <w:szCs w:val="28"/>
                <w:lang w:eastAsia="en-US"/>
              </w:rPr>
              <w:t>2021 р</w:t>
            </w:r>
          </w:p>
        </w:tc>
        <w:tc>
          <w:tcPr>
            <w:tcW w:w="1276"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pPr>
              <w:spacing w:line="276" w:lineRule="auto"/>
              <w:ind w:left="-6" w:hanging="6"/>
              <w:jc w:val="center"/>
              <w:rPr>
                <w:sz w:val="28"/>
                <w:szCs w:val="28"/>
                <w:lang w:eastAsia="en-US"/>
              </w:rPr>
            </w:pPr>
            <w:r>
              <w:rPr>
                <w:sz w:val="28"/>
                <w:szCs w:val="28"/>
                <w:lang w:eastAsia="en-US"/>
              </w:rPr>
              <w:t>157 965,3</w:t>
            </w:r>
          </w:p>
        </w:tc>
      </w:tr>
      <w:tr w:rsidR="00FA3B38" w:rsidTr="00FA3B38">
        <w:trPr>
          <w:trHeight w:val="1"/>
        </w:trPr>
        <w:tc>
          <w:tcPr>
            <w:tcW w:w="719" w:type="dxa"/>
            <w:tcBorders>
              <w:top w:val="single" w:sz="6" w:space="0" w:color="000001"/>
              <w:left w:val="single" w:sz="6" w:space="0" w:color="000001"/>
              <w:bottom w:val="single" w:sz="6" w:space="0" w:color="000001"/>
              <w:right w:val="single" w:sz="6" w:space="0" w:color="000001"/>
            </w:tcBorders>
            <w:shd w:val="clear" w:color="auto" w:fill="FFFFFF"/>
          </w:tcPr>
          <w:p w:rsidR="00FA3B38" w:rsidRDefault="00FA3B38" w:rsidP="00FA3B38">
            <w:pPr>
              <w:jc w:val="center"/>
              <w:rPr>
                <w:sz w:val="28"/>
                <w:szCs w:val="28"/>
                <w:lang w:eastAsia="en-US"/>
              </w:rPr>
            </w:pPr>
          </w:p>
          <w:p w:rsidR="00FA3B38" w:rsidRDefault="00FA3B38" w:rsidP="00FA3B38">
            <w:pPr>
              <w:jc w:val="center"/>
              <w:rPr>
                <w:sz w:val="28"/>
                <w:szCs w:val="28"/>
                <w:lang w:eastAsia="en-US"/>
              </w:rPr>
            </w:pPr>
            <w:r>
              <w:rPr>
                <w:sz w:val="28"/>
                <w:szCs w:val="28"/>
                <w:lang w:eastAsia="en-US"/>
              </w:rPr>
              <w:t>5</w:t>
            </w:r>
          </w:p>
        </w:tc>
        <w:tc>
          <w:tcPr>
            <w:tcW w:w="3402"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rsidP="00FA3B38">
            <w:pPr>
              <w:pStyle w:val="ad"/>
              <w:shd w:val="clear" w:color="auto" w:fill="FFFFFF"/>
              <w:spacing w:before="0" w:beforeAutospacing="0" w:after="0" w:afterAutospacing="0"/>
              <w:rPr>
                <w:color w:val="333333"/>
                <w:sz w:val="28"/>
                <w:szCs w:val="28"/>
                <w:lang w:eastAsia="en-US"/>
              </w:rPr>
            </w:pPr>
            <w:r>
              <w:rPr>
                <w:sz w:val="28"/>
                <w:szCs w:val="28"/>
                <w:bdr w:val="none" w:sz="0" w:space="0" w:color="auto" w:frame="1"/>
                <w:lang w:val="uk-UA" w:eastAsia="en-US"/>
              </w:rPr>
              <w:t xml:space="preserve">Фінансова підтримка галузі </w:t>
            </w:r>
            <w:r>
              <w:rPr>
                <w:color w:val="333333"/>
                <w:sz w:val="28"/>
                <w:szCs w:val="28"/>
                <w:bdr w:val="none" w:sz="0" w:space="0" w:color="auto" w:frame="1"/>
                <w:lang w:eastAsia="en-US"/>
              </w:rPr>
              <w:t>культури</w:t>
            </w:r>
          </w:p>
          <w:p w:rsidR="00FA3B38" w:rsidRDefault="00FA3B38" w:rsidP="00FA3B38">
            <w:pPr>
              <w:rPr>
                <w:sz w:val="28"/>
                <w:szCs w:val="28"/>
                <w:lang w:eastAsia="en-US"/>
              </w:rPr>
            </w:pPr>
            <w:r>
              <w:rPr>
                <w:color w:val="333333"/>
                <w:sz w:val="28"/>
                <w:szCs w:val="28"/>
                <w:bdr w:val="none" w:sz="0" w:space="0" w:color="auto" w:frame="1"/>
                <w:lang w:eastAsia="en-US"/>
              </w:rPr>
              <w:t>територіальної громади</w:t>
            </w:r>
          </w:p>
        </w:tc>
        <w:tc>
          <w:tcPr>
            <w:tcW w:w="3260"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rsidP="00FA3B38">
            <w:pPr>
              <w:ind w:left="-6" w:hanging="6"/>
              <w:rPr>
                <w:sz w:val="28"/>
                <w:szCs w:val="28"/>
                <w:lang w:eastAsia="en-US"/>
              </w:rPr>
            </w:pPr>
            <w:r>
              <w:rPr>
                <w:sz w:val="28"/>
                <w:szCs w:val="28"/>
                <w:lang w:eastAsia="en-US"/>
              </w:rPr>
              <w:t>Відділ культури міської ради</w:t>
            </w:r>
          </w:p>
        </w:tc>
        <w:tc>
          <w:tcPr>
            <w:tcW w:w="1134"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pPr>
              <w:spacing w:line="276" w:lineRule="auto"/>
              <w:jc w:val="center"/>
              <w:rPr>
                <w:sz w:val="28"/>
                <w:szCs w:val="28"/>
                <w:lang w:eastAsia="en-US"/>
              </w:rPr>
            </w:pPr>
            <w:r>
              <w:rPr>
                <w:sz w:val="28"/>
                <w:szCs w:val="28"/>
                <w:lang w:eastAsia="en-US"/>
              </w:rPr>
              <w:t>2021 р</w:t>
            </w:r>
          </w:p>
        </w:tc>
        <w:tc>
          <w:tcPr>
            <w:tcW w:w="1276"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pPr>
              <w:pStyle w:val="a3"/>
              <w:spacing w:line="276" w:lineRule="auto"/>
              <w:ind w:left="-39"/>
              <w:jc w:val="center"/>
              <w:rPr>
                <w:sz w:val="28"/>
                <w:szCs w:val="28"/>
              </w:rPr>
            </w:pPr>
            <w:r>
              <w:rPr>
                <w:sz w:val="28"/>
                <w:szCs w:val="28"/>
                <w:lang w:val="ru-RU"/>
              </w:rPr>
              <w:t>20364,0</w:t>
            </w:r>
          </w:p>
        </w:tc>
      </w:tr>
      <w:tr w:rsidR="00FA3B38" w:rsidTr="00FA3B38">
        <w:trPr>
          <w:trHeight w:val="1"/>
        </w:trPr>
        <w:tc>
          <w:tcPr>
            <w:tcW w:w="719"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rsidP="00FA3B38">
            <w:pPr>
              <w:ind w:left="-6" w:hanging="6"/>
              <w:jc w:val="center"/>
              <w:rPr>
                <w:sz w:val="28"/>
                <w:szCs w:val="28"/>
                <w:lang w:eastAsia="en-US"/>
              </w:rPr>
            </w:pPr>
            <w:r>
              <w:rPr>
                <w:sz w:val="28"/>
                <w:szCs w:val="28"/>
                <w:lang w:eastAsia="en-US"/>
              </w:rPr>
              <w:t>6</w:t>
            </w:r>
          </w:p>
        </w:tc>
        <w:tc>
          <w:tcPr>
            <w:tcW w:w="3402"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rsidP="00FA3B38">
            <w:pPr>
              <w:rPr>
                <w:sz w:val="28"/>
                <w:szCs w:val="28"/>
                <w:lang w:eastAsia="en-US"/>
              </w:rPr>
            </w:pPr>
            <w:r>
              <w:rPr>
                <w:sz w:val="28"/>
                <w:szCs w:val="28"/>
                <w:lang w:eastAsia="en-US"/>
              </w:rPr>
              <w:t>Програми розвитку місцевого самоврядування в  Рогатинській міській територіальній громаді</w:t>
            </w:r>
          </w:p>
        </w:tc>
        <w:tc>
          <w:tcPr>
            <w:tcW w:w="3260"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rsidP="00FA3B38">
            <w:pPr>
              <w:ind w:left="-6" w:hanging="6"/>
              <w:rPr>
                <w:sz w:val="28"/>
                <w:szCs w:val="28"/>
                <w:lang w:eastAsia="en-US"/>
              </w:rPr>
            </w:pPr>
            <w:r>
              <w:rPr>
                <w:sz w:val="28"/>
                <w:szCs w:val="28"/>
                <w:lang w:eastAsia="en-US"/>
              </w:rPr>
              <w:t>Виконавчий комітет міської ради</w:t>
            </w:r>
          </w:p>
        </w:tc>
        <w:tc>
          <w:tcPr>
            <w:tcW w:w="1134"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pPr>
              <w:spacing w:line="276" w:lineRule="auto"/>
              <w:jc w:val="center"/>
              <w:rPr>
                <w:sz w:val="28"/>
                <w:szCs w:val="28"/>
                <w:lang w:eastAsia="en-US"/>
              </w:rPr>
            </w:pPr>
            <w:r>
              <w:rPr>
                <w:sz w:val="28"/>
                <w:szCs w:val="28"/>
                <w:lang w:eastAsia="en-US"/>
              </w:rPr>
              <w:t>2021 р</w:t>
            </w:r>
          </w:p>
        </w:tc>
        <w:tc>
          <w:tcPr>
            <w:tcW w:w="1276"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pPr>
              <w:pStyle w:val="a3"/>
              <w:spacing w:line="276" w:lineRule="auto"/>
              <w:ind w:left="-39"/>
              <w:jc w:val="center"/>
              <w:rPr>
                <w:sz w:val="28"/>
                <w:szCs w:val="28"/>
              </w:rPr>
            </w:pPr>
            <w:r>
              <w:rPr>
                <w:sz w:val="28"/>
                <w:szCs w:val="28"/>
              </w:rPr>
              <w:t>2020,9</w:t>
            </w:r>
          </w:p>
        </w:tc>
      </w:tr>
      <w:tr w:rsidR="00FA3B38" w:rsidTr="00FA3B38">
        <w:trPr>
          <w:trHeight w:val="1"/>
        </w:trPr>
        <w:tc>
          <w:tcPr>
            <w:tcW w:w="719"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rsidP="00FA3B38">
            <w:pPr>
              <w:ind w:left="-6" w:hanging="6"/>
              <w:jc w:val="center"/>
              <w:rPr>
                <w:sz w:val="28"/>
                <w:szCs w:val="28"/>
                <w:lang w:eastAsia="en-US"/>
              </w:rPr>
            </w:pPr>
            <w:r>
              <w:rPr>
                <w:sz w:val="28"/>
                <w:szCs w:val="28"/>
                <w:lang w:eastAsia="en-US"/>
              </w:rPr>
              <w:t>7</w:t>
            </w:r>
          </w:p>
        </w:tc>
        <w:tc>
          <w:tcPr>
            <w:tcW w:w="3402"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rsidP="00FA3B38">
            <w:pPr>
              <w:autoSpaceDE w:val="0"/>
              <w:autoSpaceDN w:val="0"/>
              <w:adjustRightInd w:val="0"/>
              <w:rPr>
                <w:sz w:val="28"/>
                <w:szCs w:val="28"/>
                <w:lang w:eastAsia="en-US"/>
              </w:rPr>
            </w:pPr>
            <w:r>
              <w:rPr>
                <w:sz w:val="28"/>
                <w:szCs w:val="28"/>
                <w:lang w:eastAsia="en-US"/>
              </w:rPr>
              <w:t>Забезпечення прав дітей та молоді</w:t>
            </w:r>
          </w:p>
          <w:p w:rsidR="00FA3B38" w:rsidRDefault="00FA3B38" w:rsidP="00FA3B38">
            <w:pPr>
              <w:pStyle w:val="a3"/>
              <w:ind w:left="50"/>
              <w:rPr>
                <w:sz w:val="28"/>
                <w:szCs w:val="28"/>
              </w:rPr>
            </w:pPr>
            <w:r>
              <w:rPr>
                <w:sz w:val="28"/>
                <w:szCs w:val="28"/>
              </w:rPr>
              <w:t>на території громади</w:t>
            </w:r>
          </w:p>
        </w:tc>
        <w:tc>
          <w:tcPr>
            <w:tcW w:w="3260"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rsidP="00FA3B38">
            <w:pPr>
              <w:ind w:left="-6" w:hanging="6"/>
              <w:rPr>
                <w:sz w:val="28"/>
                <w:szCs w:val="28"/>
                <w:lang w:eastAsia="en-US"/>
              </w:rPr>
            </w:pPr>
            <w:r>
              <w:rPr>
                <w:sz w:val="28"/>
                <w:szCs w:val="28"/>
                <w:lang w:eastAsia="en-US"/>
              </w:rPr>
              <w:t>Виконавчий комітет міської ради,</w:t>
            </w:r>
            <w:r>
              <w:rPr>
                <w:sz w:val="28"/>
                <w:szCs w:val="28"/>
                <w:shd w:val="clear" w:color="auto" w:fill="FFFFFF"/>
                <w:lang w:eastAsia="en-US"/>
              </w:rPr>
              <w:t>комунальна установа «Центр соціальних служб Рогатинської міської ради</w:t>
            </w:r>
            <w:r>
              <w:rPr>
                <w:color w:val="333333"/>
                <w:sz w:val="28"/>
                <w:szCs w:val="28"/>
                <w:shd w:val="clear" w:color="auto" w:fill="FFFFFF"/>
                <w:lang w:eastAsia="en-US"/>
              </w:rPr>
              <w:t>»</w:t>
            </w:r>
          </w:p>
        </w:tc>
        <w:tc>
          <w:tcPr>
            <w:tcW w:w="1134"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pPr>
              <w:spacing w:line="276" w:lineRule="auto"/>
              <w:jc w:val="center"/>
              <w:rPr>
                <w:sz w:val="28"/>
                <w:szCs w:val="28"/>
                <w:lang w:eastAsia="en-US"/>
              </w:rPr>
            </w:pPr>
            <w:r>
              <w:rPr>
                <w:sz w:val="28"/>
                <w:szCs w:val="28"/>
                <w:lang w:eastAsia="en-US"/>
              </w:rPr>
              <w:t>2021 р</w:t>
            </w:r>
          </w:p>
        </w:tc>
        <w:tc>
          <w:tcPr>
            <w:tcW w:w="1276" w:type="dxa"/>
            <w:tcBorders>
              <w:top w:val="single" w:sz="6" w:space="0" w:color="000001"/>
              <w:left w:val="single" w:sz="6" w:space="0" w:color="000001"/>
              <w:bottom w:val="single" w:sz="6" w:space="0" w:color="000001"/>
              <w:right w:val="single" w:sz="6" w:space="0" w:color="000001"/>
            </w:tcBorders>
            <w:shd w:val="clear" w:color="auto" w:fill="FFFFFF"/>
          </w:tcPr>
          <w:p w:rsidR="00FA3B38" w:rsidRDefault="00FA3B38">
            <w:pPr>
              <w:pStyle w:val="a3"/>
              <w:spacing w:line="276" w:lineRule="auto"/>
              <w:ind w:left="0"/>
              <w:jc w:val="center"/>
              <w:rPr>
                <w:sz w:val="28"/>
                <w:szCs w:val="28"/>
              </w:rPr>
            </w:pPr>
            <w:r>
              <w:rPr>
                <w:sz w:val="28"/>
                <w:szCs w:val="28"/>
              </w:rPr>
              <w:t>400,0</w:t>
            </w:r>
          </w:p>
          <w:p w:rsidR="00FA3B38" w:rsidRDefault="00FA3B38">
            <w:pPr>
              <w:pStyle w:val="a3"/>
              <w:spacing w:line="276" w:lineRule="auto"/>
              <w:ind w:left="0"/>
              <w:jc w:val="center"/>
              <w:rPr>
                <w:sz w:val="28"/>
                <w:szCs w:val="28"/>
              </w:rPr>
            </w:pPr>
          </w:p>
          <w:p w:rsidR="00FA3B38" w:rsidRDefault="00FA3B38">
            <w:pPr>
              <w:pStyle w:val="a3"/>
              <w:spacing w:line="276" w:lineRule="auto"/>
              <w:ind w:left="0"/>
              <w:jc w:val="center"/>
              <w:rPr>
                <w:sz w:val="28"/>
                <w:szCs w:val="28"/>
              </w:rPr>
            </w:pPr>
          </w:p>
        </w:tc>
      </w:tr>
      <w:tr w:rsidR="00FA3B38" w:rsidTr="00FA3B38">
        <w:trPr>
          <w:trHeight w:val="1"/>
        </w:trPr>
        <w:tc>
          <w:tcPr>
            <w:tcW w:w="719"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rsidP="00FA3B38">
            <w:pPr>
              <w:ind w:left="-6" w:hanging="6"/>
              <w:jc w:val="center"/>
              <w:rPr>
                <w:sz w:val="28"/>
                <w:szCs w:val="28"/>
                <w:lang w:eastAsia="en-US"/>
              </w:rPr>
            </w:pPr>
            <w:r>
              <w:rPr>
                <w:sz w:val="28"/>
                <w:szCs w:val="28"/>
                <w:lang w:eastAsia="en-US"/>
              </w:rPr>
              <w:t>8</w:t>
            </w:r>
          </w:p>
        </w:tc>
        <w:tc>
          <w:tcPr>
            <w:tcW w:w="3402"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rsidP="00FA3B38">
            <w:pPr>
              <w:rPr>
                <w:sz w:val="28"/>
                <w:szCs w:val="28"/>
                <w:lang w:eastAsia="en-US"/>
              </w:rPr>
            </w:pPr>
            <w:r>
              <w:rPr>
                <w:sz w:val="28"/>
                <w:szCs w:val="28"/>
                <w:lang w:eastAsia="en-US"/>
              </w:rPr>
              <w:t>Створення безпечних умов проживання та профілактика  злочинності</w:t>
            </w:r>
          </w:p>
          <w:p w:rsidR="00FA3B38" w:rsidRDefault="00FA3B38" w:rsidP="00FA3B38">
            <w:pPr>
              <w:rPr>
                <w:sz w:val="28"/>
                <w:szCs w:val="28"/>
                <w:lang w:eastAsia="en-US"/>
              </w:rPr>
            </w:pPr>
            <w:r>
              <w:rPr>
                <w:sz w:val="28"/>
                <w:szCs w:val="28"/>
                <w:lang w:eastAsia="en-US"/>
              </w:rPr>
              <w:t>на території  Рогатинської  територіальної</w:t>
            </w:r>
          </w:p>
          <w:p w:rsidR="00FA3B38" w:rsidRDefault="00FA3B38" w:rsidP="00FA3B38">
            <w:pPr>
              <w:autoSpaceDE w:val="0"/>
              <w:autoSpaceDN w:val="0"/>
              <w:adjustRightInd w:val="0"/>
              <w:rPr>
                <w:sz w:val="28"/>
                <w:szCs w:val="28"/>
                <w:lang w:eastAsia="en-US"/>
              </w:rPr>
            </w:pPr>
            <w:r>
              <w:rPr>
                <w:sz w:val="28"/>
                <w:szCs w:val="28"/>
                <w:lang w:eastAsia="en-US"/>
              </w:rPr>
              <w:t>громади</w:t>
            </w:r>
          </w:p>
        </w:tc>
        <w:tc>
          <w:tcPr>
            <w:tcW w:w="3260"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rsidP="00FA3B38">
            <w:pPr>
              <w:widowControl w:val="0"/>
              <w:autoSpaceDE w:val="0"/>
              <w:autoSpaceDN w:val="0"/>
              <w:adjustRightInd w:val="0"/>
              <w:ind w:right="-185"/>
              <w:rPr>
                <w:sz w:val="28"/>
                <w:szCs w:val="28"/>
                <w:lang w:eastAsia="en-US"/>
              </w:rPr>
            </w:pPr>
            <w:r>
              <w:rPr>
                <w:sz w:val="28"/>
                <w:szCs w:val="28"/>
                <w:lang w:eastAsia="en-US"/>
              </w:rPr>
              <w:t>Виконавчий комітет міської ради,РогатинськеВП ГУНП в Івано-Франківській області</w:t>
            </w:r>
          </w:p>
        </w:tc>
        <w:tc>
          <w:tcPr>
            <w:tcW w:w="1134"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pPr>
              <w:spacing w:line="276" w:lineRule="auto"/>
              <w:jc w:val="center"/>
              <w:rPr>
                <w:sz w:val="28"/>
                <w:szCs w:val="28"/>
                <w:lang w:eastAsia="en-US"/>
              </w:rPr>
            </w:pPr>
            <w:r>
              <w:rPr>
                <w:sz w:val="28"/>
                <w:szCs w:val="28"/>
                <w:lang w:eastAsia="en-US"/>
              </w:rPr>
              <w:t>2021 р</w:t>
            </w:r>
          </w:p>
        </w:tc>
        <w:tc>
          <w:tcPr>
            <w:tcW w:w="1276"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pPr>
              <w:pStyle w:val="a3"/>
              <w:spacing w:line="276" w:lineRule="auto"/>
              <w:ind w:left="0"/>
              <w:jc w:val="center"/>
              <w:rPr>
                <w:sz w:val="28"/>
                <w:szCs w:val="28"/>
              </w:rPr>
            </w:pPr>
            <w:r>
              <w:rPr>
                <w:sz w:val="28"/>
                <w:szCs w:val="28"/>
              </w:rPr>
              <w:t>165,0</w:t>
            </w:r>
          </w:p>
        </w:tc>
      </w:tr>
      <w:tr w:rsidR="00FA3B38" w:rsidTr="00FA3B38">
        <w:trPr>
          <w:trHeight w:val="1"/>
        </w:trPr>
        <w:tc>
          <w:tcPr>
            <w:tcW w:w="719"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rsidP="00FA3B38">
            <w:pPr>
              <w:ind w:left="-6" w:hanging="6"/>
              <w:jc w:val="center"/>
              <w:rPr>
                <w:sz w:val="28"/>
                <w:szCs w:val="28"/>
                <w:lang w:eastAsia="en-US"/>
              </w:rPr>
            </w:pPr>
            <w:r>
              <w:rPr>
                <w:sz w:val="28"/>
                <w:szCs w:val="28"/>
                <w:lang w:eastAsia="en-US"/>
              </w:rPr>
              <w:t>9</w:t>
            </w:r>
          </w:p>
        </w:tc>
        <w:tc>
          <w:tcPr>
            <w:tcW w:w="3402"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rsidP="00FA3B38">
            <w:pPr>
              <w:autoSpaceDE w:val="0"/>
              <w:autoSpaceDN w:val="0"/>
              <w:adjustRightInd w:val="0"/>
              <w:rPr>
                <w:sz w:val="28"/>
                <w:szCs w:val="28"/>
                <w:lang w:eastAsia="en-US"/>
              </w:rPr>
            </w:pPr>
            <w:r>
              <w:rPr>
                <w:sz w:val="28"/>
                <w:szCs w:val="28"/>
                <w:lang w:eastAsia="en-US"/>
              </w:rPr>
              <w:t>Фінансова підтримка житлово-комунального господарства</w:t>
            </w:r>
            <w:r w:rsidR="00F55799">
              <w:rPr>
                <w:sz w:val="28"/>
                <w:szCs w:val="28"/>
                <w:lang w:val="uk-UA" w:eastAsia="en-US"/>
              </w:rPr>
              <w:t xml:space="preserve"> </w:t>
            </w:r>
            <w:r>
              <w:rPr>
                <w:sz w:val="28"/>
                <w:szCs w:val="28"/>
                <w:lang w:eastAsia="en-US"/>
              </w:rPr>
              <w:t>Рогатинської   міської</w:t>
            </w:r>
            <w:r w:rsidR="00F55799">
              <w:rPr>
                <w:sz w:val="28"/>
                <w:szCs w:val="28"/>
                <w:lang w:val="uk-UA" w:eastAsia="en-US"/>
              </w:rPr>
              <w:t xml:space="preserve"> </w:t>
            </w:r>
            <w:r>
              <w:rPr>
                <w:sz w:val="28"/>
                <w:szCs w:val="28"/>
                <w:lang w:eastAsia="en-US"/>
              </w:rPr>
              <w:t>територіальної громади</w:t>
            </w:r>
          </w:p>
        </w:tc>
        <w:tc>
          <w:tcPr>
            <w:tcW w:w="3260"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rsidP="00FA3B38">
            <w:pPr>
              <w:ind w:left="-6" w:hanging="6"/>
              <w:rPr>
                <w:sz w:val="28"/>
                <w:szCs w:val="28"/>
                <w:lang w:eastAsia="en-US"/>
              </w:rPr>
            </w:pPr>
            <w:r>
              <w:rPr>
                <w:sz w:val="28"/>
                <w:szCs w:val="28"/>
                <w:lang w:eastAsia="en-US"/>
              </w:rPr>
              <w:t>Виконавчий комітет міської ради,</w:t>
            </w:r>
          </w:p>
          <w:p w:rsidR="00FA3B38" w:rsidRDefault="00FA3B38" w:rsidP="00FA3B38">
            <w:pPr>
              <w:ind w:left="-6" w:hanging="6"/>
              <w:rPr>
                <w:sz w:val="28"/>
                <w:szCs w:val="28"/>
                <w:lang w:eastAsia="en-US"/>
              </w:rPr>
            </w:pPr>
            <w:r>
              <w:rPr>
                <w:sz w:val="28"/>
                <w:szCs w:val="28"/>
                <w:lang w:eastAsia="en-US"/>
              </w:rPr>
              <w:t>комунальні підприємства міської ради</w:t>
            </w:r>
          </w:p>
        </w:tc>
        <w:tc>
          <w:tcPr>
            <w:tcW w:w="1134"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pPr>
              <w:spacing w:line="276" w:lineRule="auto"/>
              <w:jc w:val="center"/>
              <w:rPr>
                <w:sz w:val="28"/>
                <w:szCs w:val="28"/>
                <w:lang w:eastAsia="en-US"/>
              </w:rPr>
            </w:pPr>
            <w:r>
              <w:rPr>
                <w:sz w:val="28"/>
                <w:szCs w:val="28"/>
                <w:lang w:eastAsia="en-US"/>
              </w:rPr>
              <w:t>2021 р</w:t>
            </w:r>
          </w:p>
        </w:tc>
        <w:tc>
          <w:tcPr>
            <w:tcW w:w="1276" w:type="dxa"/>
            <w:tcBorders>
              <w:top w:val="single" w:sz="6" w:space="0" w:color="000001"/>
              <w:left w:val="single" w:sz="6" w:space="0" w:color="000001"/>
              <w:bottom w:val="single" w:sz="6" w:space="0" w:color="000001"/>
              <w:right w:val="single" w:sz="6" w:space="0" w:color="000001"/>
            </w:tcBorders>
            <w:shd w:val="clear" w:color="auto" w:fill="FFFFFF"/>
            <w:hideMark/>
          </w:tcPr>
          <w:p w:rsidR="00FA3B38" w:rsidRDefault="00FA3B38">
            <w:pPr>
              <w:pStyle w:val="a3"/>
              <w:spacing w:line="276" w:lineRule="auto"/>
              <w:ind w:left="0"/>
              <w:jc w:val="center"/>
              <w:rPr>
                <w:sz w:val="28"/>
                <w:szCs w:val="28"/>
              </w:rPr>
            </w:pPr>
            <w:r>
              <w:rPr>
                <w:sz w:val="28"/>
                <w:szCs w:val="28"/>
              </w:rPr>
              <w:t>14740,8</w:t>
            </w:r>
          </w:p>
        </w:tc>
      </w:tr>
    </w:tbl>
    <w:p w:rsidR="00FA3B38" w:rsidRDefault="00FA3B38" w:rsidP="00FA3B38">
      <w:pPr>
        <w:rPr>
          <w:sz w:val="28"/>
          <w:szCs w:val="28"/>
          <w:lang w:val="uk-UA"/>
        </w:rPr>
      </w:pPr>
      <w:r>
        <w:rPr>
          <w:sz w:val="28"/>
          <w:szCs w:val="28"/>
          <w:lang w:val="uk-UA"/>
        </w:rPr>
        <w:t xml:space="preserve"> </w:t>
      </w:r>
    </w:p>
    <w:p w:rsidR="00E73B9A" w:rsidRDefault="00E73B9A" w:rsidP="003919BB">
      <w:pPr>
        <w:rPr>
          <w:sz w:val="28"/>
          <w:szCs w:val="28"/>
          <w:lang w:val="uk-UA"/>
        </w:rPr>
      </w:pPr>
    </w:p>
    <w:p w:rsidR="003919BB" w:rsidRPr="00E73B9A" w:rsidRDefault="00E73B9A" w:rsidP="003919BB">
      <w:pPr>
        <w:rPr>
          <w:sz w:val="28"/>
          <w:szCs w:val="28"/>
          <w:lang w:val="uk-UA"/>
        </w:rPr>
      </w:pPr>
      <w:r>
        <w:rPr>
          <w:sz w:val="28"/>
          <w:szCs w:val="28"/>
          <w:lang w:val="uk-UA"/>
        </w:rPr>
        <w:t xml:space="preserve">            Секретар міської ради                                         Христина  Сорока</w:t>
      </w:r>
    </w:p>
    <w:sectPr w:rsidR="003919BB" w:rsidRPr="00E73B9A" w:rsidSect="003919BB">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486" w:rsidRDefault="00BA3486" w:rsidP="003919BB">
      <w:r>
        <w:separator/>
      </w:r>
    </w:p>
  </w:endnote>
  <w:endnote w:type="continuationSeparator" w:id="1">
    <w:p w:rsidR="00BA3486" w:rsidRDefault="00BA3486" w:rsidP="003919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486" w:rsidRDefault="00BA3486" w:rsidP="003919BB">
      <w:r>
        <w:separator/>
      </w:r>
    </w:p>
  </w:footnote>
  <w:footnote w:type="continuationSeparator" w:id="1">
    <w:p w:rsidR="00BA3486" w:rsidRDefault="00BA3486" w:rsidP="003919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882251"/>
      <w:docPartObj>
        <w:docPartGallery w:val="Page Numbers (Top of Page)"/>
        <w:docPartUnique/>
      </w:docPartObj>
    </w:sdtPr>
    <w:sdtContent>
      <w:p w:rsidR="003919BB" w:rsidRDefault="00C97B67">
        <w:pPr>
          <w:pStyle w:val="af"/>
          <w:jc w:val="center"/>
        </w:pPr>
        <w:fldSimple w:instr=" PAGE   \* MERGEFORMAT ">
          <w:r w:rsidR="00AC3DBC">
            <w:rPr>
              <w:noProof/>
            </w:rPr>
            <w:t>4</w:t>
          </w:r>
        </w:fldSimple>
      </w:p>
    </w:sdtContent>
  </w:sdt>
  <w:p w:rsidR="003919BB" w:rsidRDefault="003919BB">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B0F3D"/>
    <w:multiLevelType w:val="hybridMultilevel"/>
    <w:tmpl w:val="8FB225A6"/>
    <w:lvl w:ilvl="0" w:tplc="FFFFFFFF">
      <w:numFmt w:val="bullet"/>
      <w:lvlText w:val="-"/>
      <w:lvlJc w:val="left"/>
      <w:pPr>
        <w:ind w:left="644"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577337E"/>
    <w:multiLevelType w:val="hybridMultilevel"/>
    <w:tmpl w:val="8000D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0A2651B"/>
    <w:multiLevelType w:val="multilevel"/>
    <w:tmpl w:val="009224A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3C5D7E28"/>
    <w:multiLevelType w:val="hybridMultilevel"/>
    <w:tmpl w:val="33A819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D51504F"/>
    <w:multiLevelType w:val="hybridMultilevel"/>
    <w:tmpl w:val="6436C412"/>
    <w:lvl w:ilvl="0" w:tplc="FD34794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 w:numId="6">
    <w:abstractNumId w:val="2"/>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A438B"/>
    <w:rsid w:val="00077A66"/>
    <w:rsid w:val="001723C2"/>
    <w:rsid w:val="0017750D"/>
    <w:rsid w:val="0018370E"/>
    <w:rsid w:val="00285DF9"/>
    <w:rsid w:val="00293C1D"/>
    <w:rsid w:val="00300CCF"/>
    <w:rsid w:val="003021C6"/>
    <w:rsid w:val="003919BB"/>
    <w:rsid w:val="003F246A"/>
    <w:rsid w:val="00423DB1"/>
    <w:rsid w:val="004407A1"/>
    <w:rsid w:val="00481A5F"/>
    <w:rsid w:val="00487A90"/>
    <w:rsid w:val="004968F6"/>
    <w:rsid w:val="006362FB"/>
    <w:rsid w:val="00667D5F"/>
    <w:rsid w:val="006D2DAA"/>
    <w:rsid w:val="007920E1"/>
    <w:rsid w:val="007976C2"/>
    <w:rsid w:val="007C062B"/>
    <w:rsid w:val="00875666"/>
    <w:rsid w:val="008A438B"/>
    <w:rsid w:val="008C38D1"/>
    <w:rsid w:val="009A61F3"/>
    <w:rsid w:val="009B4657"/>
    <w:rsid w:val="009F0977"/>
    <w:rsid w:val="00A6181C"/>
    <w:rsid w:val="00AC3DBC"/>
    <w:rsid w:val="00AF4F4D"/>
    <w:rsid w:val="00B254F9"/>
    <w:rsid w:val="00B464FA"/>
    <w:rsid w:val="00BA3486"/>
    <w:rsid w:val="00C32F9B"/>
    <w:rsid w:val="00C97B67"/>
    <w:rsid w:val="00D4748E"/>
    <w:rsid w:val="00E41AA9"/>
    <w:rsid w:val="00E64296"/>
    <w:rsid w:val="00E7013A"/>
    <w:rsid w:val="00E73B9A"/>
    <w:rsid w:val="00F55799"/>
    <w:rsid w:val="00FA3B38"/>
    <w:rsid w:val="00FC6EE5"/>
    <w:rsid w:val="00FD3A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38B"/>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8A438B"/>
    <w:pPr>
      <w:keepNext/>
      <w:jc w:val="center"/>
      <w:outlineLvl w:val="2"/>
    </w:pPr>
    <w:rPr>
      <w:rFonts w:eastAsia="Arial Unicode MS"/>
      <w:b/>
      <w:bCs/>
      <w:sz w:val="38"/>
      <w:lang w:val="uk-UA"/>
    </w:rPr>
  </w:style>
  <w:style w:type="paragraph" w:styleId="4">
    <w:name w:val="heading 4"/>
    <w:basedOn w:val="a"/>
    <w:next w:val="a"/>
    <w:link w:val="40"/>
    <w:uiPriority w:val="9"/>
    <w:semiHidden/>
    <w:unhideWhenUsed/>
    <w:qFormat/>
    <w:rsid w:val="003919BB"/>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3919B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919BB"/>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3919B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A438B"/>
    <w:rPr>
      <w:rFonts w:ascii="Times New Roman" w:eastAsia="Arial Unicode MS" w:hAnsi="Times New Roman" w:cs="Times New Roman"/>
      <w:b/>
      <w:bCs/>
      <w:sz w:val="38"/>
      <w:szCs w:val="24"/>
      <w:lang w:val="uk-UA" w:eastAsia="ru-RU"/>
    </w:rPr>
  </w:style>
  <w:style w:type="paragraph" w:styleId="a3">
    <w:name w:val="Body Text Indent"/>
    <w:basedOn w:val="a"/>
    <w:link w:val="a4"/>
    <w:uiPriority w:val="99"/>
    <w:unhideWhenUsed/>
    <w:rsid w:val="008A438B"/>
    <w:pPr>
      <w:spacing w:after="120"/>
      <w:ind w:left="283"/>
    </w:pPr>
    <w:rPr>
      <w:lang w:val="uk-UA" w:eastAsia="uk-UA"/>
    </w:rPr>
  </w:style>
  <w:style w:type="character" w:customStyle="1" w:styleId="a4">
    <w:name w:val="Основной текст с отступом Знак"/>
    <w:basedOn w:val="a0"/>
    <w:link w:val="a3"/>
    <w:uiPriority w:val="99"/>
    <w:rsid w:val="008A438B"/>
    <w:rPr>
      <w:rFonts w:ascii="Times New Roman" w:eastAsia="Times New Roman" w:hAnsi="Times New Roman" w:cs="Times New Roman"/>
      <w:sz w:val="24"/>
      <w:szCs w:val="24"/>
      <w:lang w:val="uk-UA" w:eastAsia="uk-UA"/>
    </w:rPr>
  </w:style>
  <w:style w:type="paragraph" w:customStyle="1" w:styleId="a5">
    <w:name w:val="Без інтервалів"/>
    <w:link w:val="1"/>
    <w:qFormat/>
    <w:rsid w:val="008A438B"/>
    <w:pPr>
      <w:spacing w:after="0" w:line="240" w:lineRule="auto"/>
    </w:pPr>
    <w:rPr>
      <w:rFonts w:ascii="Calibri" w:eastAsia="Calibri" w:hAnsi="Calibri" w:cs="Times New Roman"/>
      <w:lang w:val="uk-UA"/>
    </w:rPr>
  </w:style>
  <w:style w:type="character" w:customStyle="1" w:styleId="1">
    <w:name w:val="Без інтервалів Знак1"/>
    <w:basedOn w:val="a0"/>
    <w:link w:val="a5"/>
    <w:rsid w:val="008A438B"/>
    <w:rPr>
      <w:rFonts w:ascii="Calibri" w:eastAsia="Calibri" w:hAnsi="Calibri" w:cs="Times New Roman"/>
      <w:lang w:val="uk-UA"/>
    </w:rPr>
  </w:style>
  <w:style w:type="character" w:customStyle="1" w:styleId="40">
    <w:name w:val="Заголовок 4 Знак"/>
    <w:basedOn w:val="a0"/>
    <w:link w:val="4"/>
    <w:uiPriority w:val="9"/>
    <w:semiHidden/>
    <w:rsid w:val="003919BB"/>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semiHidden/>
    <w:rsid w:val="003919BB"/>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919BB"/>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3919BB"/>
    <w:rPr>
      <w:rFonts w:asciiTheme="majorHAnsi" w:eastAsiaTheme="majorEastAsia" w:hAnsiTheme="majorHAnsi" w:cstheme="majorBidi"/>
      <w:i/>
      <w:iCs/>
      <w:color w:val="404040" w:themeColor="text1" w:themeTint="BF"/>
      <w:sz w:val="24"/>
      <w:szCs w:val="24"/>
      <w:lang w:eastAsia="ru-RU"/>
    </w:rPr>
  </w:style>
  <w:style w:type="paragraph" w:customStyle="1" w:styleId="10">
    <w:name w:val="Обычный1"/>
    <w:uiPriority w:val="99"/>
    <w:rsid w:val="003919BB"/>
    <w:pPr>
      <w:spacing w:after="0" w:line="240" w:lineRule="auto"/>
    </w:pPr>
    <w:rPr>
      <w:rFonts w:ascii="Times New Roman" w:eastAsia="Times New Roman" w:hAnsi="Times New Roman" w:cs="Times New Roman"/>
      <w:b/>
      <w:snapToGrid w:val="0"/>
      <w:sz w:val="20"/>
      <w:szCs w:val="20"/>
      <w:lang w:eastAsia="ru-RU"/>
    </w:rPr>
  </w:style>
  <w:style w:type="paragraph" w:styleId="a6">
    <w:name w:val="Title"/>
    <w:aliases w:val="Номер таблиці"/>
    <w:basedOn w:val="a"/>
    <w:link w:val="a7"/>
    <w:qFormat/>
    <w:rsid w:val="003919BB"/>
    <w:pPr>
      <w:jc w:val="center"/>
    </w:pPr>
    <w:rPr>
      <w:b/>
      <w:sz w:val="28"/>
      <w:szCs w:val="20"/>
      <w:u w:val="single"/>
      <w:lang w:val="uk-UA"/>
    </w:rPr>
  </w:style>
  <w:style w:type="character" w:customStyle="1" w:styleId="a7">
    <w:name w:val="Название Знак"/>
    <w:aliases w:val="Номер таблиці Знак"/>
    <w:basedOn w:val="a0"/>
    <w:link w:val="a6"/>
    <w:rsid w:val="003919BB"/>
    <w:rPr>
      <w:rFonts w:ascii="Times New Roman" w:eastAsia="Times New Roman" w:hAnsi="Times New Roman" w:cs="Times New Roman"/>
      <w:b/>
      <w:sz w:val="28"/>
      <w:szCs w:val="20"/>
      <w:u w:val="single"/>
      <w:lang w:val="uk-UA" w:eastAsia="ru-RU"/>
    </w:rPr>
  </w:style>
  <w:style w:type="paragraph" w:customStyle="1" w:styleId="tabl">
    <w:name w:val="tabl"/>
    <w:autoRedefine/>
    <w:uiPriority w:val="99"/>
    <w:rsid w:val="003919BB"/>
    <w:pPr>
      <w:widowControl w:val="0"/>
      <w:numPr>
        <w:ilvl w:val="12"/>
      </w:numPr>
      <w:spacing w:after="0" w:line="240" w:lineRule="auto"/>
      <w:ind w:firstLine="567"/>
      <w:jc w:val="both"/>
    </w:pPr>
    <w:rPr>
      <w:rFonts w:ascii="Times New Roman" w:eastAsia="Times New Roman" w:hAnsi="Times New Roman" w:cs="Times New Roman"/>
      <w:sz w:val="28"/>
      <w:szCs w:val="28"/>
      <w:lang w:val="uk-UA" w:eastAsia="ru-RU"/>
    </w:rPr>
  </w:style>
  <w:style w:type="paragraph" w:customStyle="1" w:styleId="Default">
    <w:name w:val="Default"/>
    <w:uiPriority w:val="99"/>
    <w:rsid w:val="003919BB"/>
    <w:pPr>
      <w:autoSpaceDE w:val="0"/>
      <w:autoSpaceDN w:val="0"/>
      <w:adjustRightInd w:val="0"/>
      <w:spacing w:after="0" w:line="240" w:lineRule="auto"/>
    </w:pPr>
    <w:rPr>
      <w:rFonts w:ascii="Symbol" w:hAnsi="Symbol" w:cs="Symbol"/>
      <w:color w:val="000000"/>
      <w:sz w:val="24"/>
      <w:szCs w:val="24"/>
    </w:rPr>
  </w:style>
  <w:style w:type="paragraph" w:styleId="a8">
    <w:name w:val="Subtitle"/>
    <w:basedOn w:val="a"/>
    <w:link w:val="a9"/>
    <w:uiPriority w:val="99"/>
    <w:qFormat/>
    <w:rsid w:val="003919BB"/>
    <w:pPr>
      <w:jc w:val="center"/>
    </w:pPr>
    <w:rPr>
      <w:b/>
      <w:bCs/>
      <w:sz w:val="28"/>
      <w:lang w:val="uk-UA"/>
    </w:rPr>
  </w:style>
  <w:style w:type="character" w:customStyle="1" w:styleId="a9">
    <w:name w:val="Подзаголовок Знак"/>
    <w:basedOn w:val="a0"/>
    <w:link w:val="a8"/>
    <w:uiPriority w:val="99"/>
    <w:rsid w:val="003919BB"/>
    <w:rPr>
      <w:rFonts w:ascii="Times New Roman" w:eastAsia="Times New Roman" w:hAnsi="Times New Roman" w:cs="Times New Roman"/>
      <w:b/>
      <w:bCs/>
      <w:sz w:val="28"/>
      <w:szCs w:val="24"/>
      <w:lang w:val="uk-UA" w:eastAsia="ru-RU"/>
    </w:rPr>
  </w:style>
  <w:style w:type="paragraph" w:customStyle="1" w:styleId="11">
    <w:name w:val="Без интервала1"/>
    <w:uiPriority w:val="99"/>
    <w:qFormat/>
    <w:rsid w:val="003919BB"/>
    <w:pPr>
      <w:spacing w:after="0" w:line="240" w:lineRule="auto"/>
    </w:pPr>
    <w:rPr>
      <w:rFonts w:ascii="Calibri" w:eastAsia="Times New Roman" w:hAnsi="Calibri" w:cs="Times New Roman"/>
      <w:lang w:val="uk-UA"/>
    </w:rPr>
  </w:style>
  <w:style w:type="character" w:customStyle="1" w:styleId="FontStyle25">
    <w:name w:val="Font Style25"/>
    <w:basedOn w:val="a0"/>
    <w:rsid w:val="003919BB"/>
    <w:rPr>
      <w:rFonts w:ascii="Times New Roman" w:hAnsi="Times New Roman" w:cs="Times New Roman"/>
      <w:sz w:val="26"/>
      <w:szCs w:val="26"/>
    </w:rPr>
  </w:style>
  <w:style w:type="paragraph" w:customStyle="1" w:styleId="2">
    <w:name w:val="Без інтервалів2"/>
    <w:link w:val="aa"/>
    <w:uiPriority w:val="1"/>
    <w:qFormat/>
    <w:rsid w:val="003919BB"/>
    <w:pPr>
      <w:spacing w:after="0" w:line="240" w:lineRule="auto"/>
    </w:pPr>
    <w:rPr>
      <w:rFonts w:ascii="Calibri" w:eastAsia="Calibri" w:hAnsi="Calibri" w:cs="Times New Roman"/>
      <w:lang w:val="uk-UA"/>
    </w:rPr>
  </w:style>
  <w:style w:type="character" w:customStyle="1" w:styleId="aa">
    <w:name w:val="Без інтервалів Знак"/>
    <w:basedOn w:val="a0"/>
    <w:link w:val="2"/>
    <w:uiPriority w:val="1"/>
    <w:locked/>
    <w:rsid w:val="003919BB"/>
    <w:rPr>
      <w:rFonts w:ascii="Calibri" w:eastAsia="Calibri" w:hAnsi="Calibri" w:cs="Times New Roman"/>
      <w:lang w:val="uk-UA"/>
    </w:rPr>
  </w:style>
  <w:style w:type="character" w:customStyle="1" w:styleId="FontStyle20">
    <w:name w:val="Font Style20"/>
    <w:rsid w:val="003919BB"/>
    <w:rPr>
      <w:rFonts w:ascii="Times New Roman" w:hAnsi="Times New Roman" w:cs="Times New Roman"/>
      <w:sz w:val="26"/>
      <w:szCs w:val="26"/>
    </w:rPr>
  </w:style>
  <w:style w:type="paragraph" w:styleId="ab">
    <w:name w:val="No Spacing"/>
    <w:link w:val="ac"/>
    <w:qFormat/>
    <w:rsid w:val="003919BB"/>
    <w:pPr>
      <w:spacing w:after="0" w:line="240" w:lineRule="auto"/>
    </w:pPr>
    <w:rPr>
      <w:rFonts w:ascii="Calibri" w:eastAsia="Calibri" w:hAnsi="Calibri" w:cs="Times New Roman"/>
      <w:lang w:val="uk-UA"/>
    </w:rPr>
  </w:style>
  <w:style w:type="character" w:customStyle="1" w:styleId="ac">
    <w:name w:val="Без интервала Знак"/>
    <w:link w:val="ab"/>
    <w:rsid w:val="003919BB"/>
    <w:rPr>
      <w:rFonts w:ascii="Calibri" w:eastAsia="Calibri" w:hAnsi="Calibri" w:cs="Times New Roman"/>
      <w:lang w:val="uk-UA"/>
    </w:rPr>
  </w:style>
  <w:style w:type="paragraph" w:styleId="ad">
    <w:name w:val="Normal (Web)"/>
    <w:basedOn w:val="a"/>
    <w:uiPriority w:val="99"/>
    <w:unhideWhenUsed/>
    <w:rsid w:val="003919BB"/>
    <w:pPr>
      <w:spacing w:before="100" w:beforeAutospacing="1" w:after="100" w:afterAutospacing="1"/>
    </w:pPr>
  </w:style>
  <w:style w:type="paragraph" w:styleId="ae">
    <w:name w:val="List Paragraph"/>
    <w:basedOn w:val="a"/>
    <w:uiPriority w:val="34"/>
    <w:qFormat/>
    <w:rsid w:val="003919BB"/>
    <w:pPr>
      <w:ind w:left="720"/>
      <w:contextualSpacing/>
    </w:pPr>
  </w:style>
  <w:style w:type="paragraph" w:customStyle="1" w:styleId="12">
    <w:name w:val="Абзац списка1"/>
    <w:basedOn w:val="a"/>
    <w:uiPriority w:val="99"/>
    <w:rsid w:val="003919BB"/>
    <w:pPr>
      <w:spacing w:after="200" w:line="276" w:lineRule="auto"/>
      <w:ind w:left="720"/>
      <w:contextualSpacing/>
    </w:pPr>
    <w:rPr>
      <w:rFonts w:ascii="Calibri" w:hAnsi="Calibri"/>
      <w:sz w:val="22"/>
      <w:szCs w:val="22"/>
      <w:lang w:eastAsia="en-US"/>
    </w:rPr>
  </w:style>
  <w:style w:type="character" w:customStyle="1" w:styleId="20">
    <w:name w:val="Основной текст (2)_"/>
    <w:link w:val="21"/>
    <w:rsid w:val="003919BB"/>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3919BB"/>
    <w:pPr>
      <w:widowControl w:val="0"/>
      <w:shd w:val="clear" w:color="auto" w:fill="FFFFFF"/>
      <w:spacing w:line="322" w:lineRule="exact"/>
      <w:ind w:hanging="440"/>
      <w:jc w:val="both"/>
    </w:pPr>
    <w:rPr>
      <w:sz w:val="28"/>
      <w:szCs w:val="28"/>
      <w:lang w:eastAsia="en-US"/>
    </w:rPr>
  </w:style>
  <w:style w:type="paragraph" w:customStyle="1" w:styleId="22">
    <w:name w:val="Основной текст с отступом 22"/>
    <w:basedOn w:val="a"/>
    <w:uiPriority w:val="99"/>
    <w:rsid w:val="003919BB"/>
    <w:pPr>
      <w:suppressAutoHyphens/>
      <w:ind w:firstLine="709"/>
      <w:jc w:val="both"/>
    </w:pPr>
    <w:rPr>
      <w:rFonts w:eastAsia="Calibri"/>
      <w:bCs/>
      <w:sz w:val="28"/>
      <w:szCs w:val="28"/>
      <w:lang w:val="uk-UA" w:eastAsia="ar-SA"/>
    </w:rPr>
  </w:style>
  <w:style w:type="paragraph" w:styleId="af">
    <w:name w:val="header"/>
    <w:basedOn w:val="a"/>
    <w:link w:val="af0"/>
    <w:uiPriority w:val="99"/>
    <w:unhideWhenUsed/>
    <w:rsid w:val="003919BB"/>
    <w:pPr>
      <w:tabs>
        <w:tab w:val="center" w:pos="4677"/>
        <w:tab w:val="right" w:pos="9355"/>
      </w:tabs>
    </w:pPr>
  </w:style>
  <w:style w:type="character" w:customStyle="1" w:styleId="af0">
    <w:name w:val="Верхний колонтитул Знак"/>
    <w:basedOn w:val="a0"/>
    <w:link w:val="af"/>
    <w:uiPriority w:val="99"/>
    <w:rsid w:val="003919BB"/>
    <w:rPr>
      <w:rFonts w:ascii="Times New Roman" w:eastAsia="Times New Roman" w:hAnsi="Times New Roman" w:cs="Times New Roman"/>
      <w:sz w:val="24"/>
      <w:szCs w:val="24"/>
      <w:lang w:eastAsia="ru-RU"/>
    </w:rPr>
  </w:style>
  <w:style w:type="paragraph" w:styleId="af1">
    <w:name w:val="footer"/>
    <w:basedOn w:val="a"/>
    <w:link w:val="af2"/>
    <w:uiPriority w:val="99"/>
    <w:semiHidden/>
    <w:unhideWhenUsed/>
    <w:rsid w:val="003919BB"/>
    <w:pPr>
      <w:tabs>
        <w:tab w:val="center" w:pos="4677"/>
        <w:tab w:val="right" w:pos="9355"/>
      </w:tabs>
    </w:pPr>
  </w:style>
  <w:style w:type="character" w:customStyle="1" w:styleId="af2">
    <w:name w:val="Нижний колонтитул Знак"/>
    <w:basedOn w:val="a0"/>
    <w:link w:val="af1"/>
    <w:uiPriority w:val="99"/>
    <w:semiHidden/>
    <w:rsid w:val="003919BB"/>
    <w:rPr>
      <w:rFonts w:ascii="Times New Roman" w:eastAsia="Times New Roman" w:hAnsi="Times New Roman" w:cs="Times New Roman"/>
      <w:sz w:val="24"/>
      <w:szCs w:val="24"/>
      <w:lang w:eastAsia="ru-RU"/>
    </w:rPr>
  </w:style>
  <w:style w:type="character" w:styleId="af3">
    <w:name w:val="Hyperlink"/>
    <w:basedOn w:val="a0"/>
    <w:uiPriority w:val="99"/>
    <w:semiHidden/>
    <w:unhideWhenUsed/>
    <w:rsid w:val="00FA3B3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38B"/>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8A438B"/>
    <w:pPr>
      <w:keepNext/>
      <w:jc w:val="center"/>
      <w:outlineLvl w:val="2"/>
    </w:pPr>
    <w:rPr>
      <w:rFonts w:eastAsia="Arial Unicode MS"/>
      <w:b/>
      <w:bCs/>
      <w:sz w:val="3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A438B"/>
    <w:rPr>
      <w:rFonts w:ascii="Times New Roman" w:eastAsia="Arial Unicode MS" w:hAnsi="Times New Roman" w:cs="Times New Roman"/>
      <w:b/>
      <w:bCs/>
      <w:sz w:val="38"/>
      <w:szCs w:val="24"/>
      <w:lang w:val="uk-UA" w:eastAsia="ru-RU"/>
    </w:rPr>
  </w:style>
  <w:style w:type="paragraph" w:styleId="a3">
    <w:name w:val="Body Text Indent"/>
    <w:basedOn w:val="a"/>
    <w:link w:val="a4"/>
    <w:uiPriority w:val="99"/>
    <w:unhideWhenUsed/>
    <w:rsid w:val="008A438B"/>
    <w:pPr>
      <w:spacing w:after="120"/>
      <w:ind w:left="283"/>
    </w:pPr>
    <w:rPr>
      <w:lang w:val="uk-UA" w:eastAsia="uk-UA"/>
    </w:rPr>
  </w:style>
  <w:style w:type="character" w:customStyle="1" w:styleId="a4">
    <w:name w:val="Основной текст с отступом Знак"/>
    <w:basedOn w:val="a0"/>
    <w:link w:val="a3"/>
    <w:uiPriority w:val="99"/>
    <w:rsid w:val="008A438B"/>
    <w:rPr>
      <w:rFonts w:ascii="Times New Roman" w:eastAsia="Times New Roman" w:hAnsi="Times New Roman" w:cs="Times New Roman"/>
      <w:sz w:val="24"/>
      <w:szCs w:val="24"/>
      <w:lang w:val="uk-UA" w:eastAsia="uk-UA"/>
    </w:rPr>
  </w:style>
  <w:style w:type="paragraph" w:customStyle="1" w:styleId="a5">
    <w:name w:val="Без інтервалів"/>
    <w:link w:val="1"/>
    <w:qFormat/>
    <w:rsid w:val="008A438B"/>
    <w:pPr>
      <w:spacing w:after="0" w:line="240" w:lineRule="auto"/>
    </w:pPr>
    <w:rPr>
      <w:rFonts w:ascii="Calibri" w:eastAsia="Calibri" w:hAnsi="Calibri" w:cs="Times New Roman"/>
      <w:lang w:val="uk-UA"/>
    </w:rPr>
  </w:style>
  <w:style w:type="character" w:customStyle="1" w:styleId="1">
    <w:name w:val="Без інтервалів Знак1"/>
    <w:basedOn w:val="a0"/>
    <w:link w:val="a5"/>
    <w:rsid w:val="008A438B"/>
    <w:rPr>
      <w:rFonts w:ascii="Calibri" w:eastAsia="Calibri" w:hAnsi="Calibri" w:cs="Times New Roman"/>
      <w:lang w:val="uk-UA"/>
    </w:rPr>
  </w:style>
</w:styles>
</file>

<file path=word/webSettings.xml><?xml version="1.0" encoding="utf-8"?>
<w:webSettings xmlns:r="http://schemas.openxmlformats.org/officeDocument/2006/relationships" xmlns:w="http://schemas.openxmlformats.org/wordprocessingml/2006/main">
  <w:divs>
    <w:div w:id="89450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k.wikipedia.org/w/index.php?title=%D0%86%D0%BD%D0%B6%D0%B5%D0%BD%D0%B5%D1%80%D0%BD%D1%96_%D1%81%D0%BF%D0%BE%D1%80%D1%83%D0%B4%D0%B8&amp;action=edit&amp;redlink=1"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uk.wikipedia.org/wiki/%D0%91%D1%83%D0%B4%D1%96%D0%B2%D0%BB%D1%8F" TargetMode="External"/><Relationship Id="rId4" Type="http://schemas.openxmlformats.org/officeDocument/2006/relationships/webSettings" Target="webSettings.xml"/><Relationship Id="rId9" Type="http://schemas.openxmlformats.org/officeDocument/2006/relationships/hyperlink" Target="http://uk.wikipedia.org/wiki/%D0%A2%D0%B5%D1%80%D0%B8%D1%82%D0%BE%D1%80%D1%96%D1%8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17</Pages>
  <Words>4918</Words>
  <Characters>28035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Администратор</cp:lastModifiedBy>
  <cp:revision>18</cp:revision>
  <cp:lastPrinted>2021-02-11T11:26:00Z</cp:lastPrinted>
  <dcterms:created xsi:type="dcterms:W3CDTF">2021-01-21T14:16:00Z</dcterms:created>
  <dcterms:modified xsi:type="dcterms:W3CDTF">2021-02-16T11:25:00Z</dcterms:modified>
</cp:coreProperties>
</file>