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91" w:rsidRPr="00730587" w:rsidRDefault="005D2391" w:rsidP="005D2391">
      <w:pPr>
        <w:pStyle w:val="1"/>
        <w:spacing w:before="0" w:beforeAutospacing="0" w:after="150" w:afterAutospacing="0"/>
        <w:ind w:firstLine="708"/>
        <w:jc w:val="center"/>
        <w:rPr>
          <w:bCs w:val="0"/>
          <w:sz w:val="28"/>
          <w:szCs w:val="28"/>
          <w:lang w:val="uk-UA"/>
        </w:rPr>
      </w:pPr>
      <w:proofErr w:type="spellStart"/>
      <w:r w:rsidRPr="00730587">
        <w:rPr>
          <w:bCs w:val="0"/>
          <w:sz w:val="28"/>
          <w:szCs w:val="28"/>
          <w:lang w:val="uk-UA"/>
        </w:rPr>
        <w:t>КП</w:t>
      </w:r>
      <w:proofErr w:type="spellEnd"/>
      <w:r w:rsidRPr="00730587">
        <w:rPr>
          <w:bCs w:val="0"/>
          <w:sz w:val="28"/>
          <w:szCs w:val="28"/>
          <w:lang w:val="uk-UA"/>
        </w:rPr>
        <w:t xml:space="preserve"> "Благоустрій - Р" надає інформацію про діяльність підприємства за </w:t>
      </w:r>
      <w:r w:rsidR="00D10BFC">
        <w:rPr>
          <w:bCs w:val="0"/>
          <w:sz w:val="28"/>
          <w:szCs w:val="28"/>
        </w:rPr>
        <w:t>листопад</w:t>
      </w:r>
      <w:r>
        <w:rPr>
          <w:bCs w:val="0"/>
          <w:sz w:val="28"/>
          <w:szCs w:val="28"/>
          <w:lang w:val="uk-UA"/>
        </w:rPr>
        <w:t xml:space="preserve"> </w:t>
      </w:r>
      <w:r w:rsidRPr="00730587">
        <w:rPr>
          <w:bCs w:val="0"/>
          <w:sz w:val="28"/>
          <w:szCs w:val="28"/>
          <w:lang w:val="uk-UA"/>
        </w:rPr>
        <w:t>місяць 2018 року.</w:t>
      </w:r>
    </w:p>
    <w:p w:rsidR="005D2391" w:rsidRPr="00730587" w:rsidRDefault="005D2391" w:rsidP="005D2391">
      <w:pPr>
        <w:pStyle w:val="a3"/>
        <w:spacing w:before="0" w:beforeAutospacing="0" w:after="0" w:afterAutospacing="0" w:line="252" w:lineRule="atLeast"/>
        <w:rPr>
          <w:rStyle w:val="date"/>
          <w:lang w:val="uk-UA"/>
        </w:rPr>
      </w:pPr>
      <w:r w:rsidRPr="00730587">
        <w:rPr>
          <w:rStyle w:val="date"/>
          <w:lang w:val="uk-UA"/>
        </w:rPr>
        <w:t xml:space="preserve">   </w:t>
      </w:r>
    </w:p>
    <w:p w:rsidR="00CF07FC" w:rsidRDefault="00CF07FC" w:rsidP="005D2391">
      <w:pPr>
        <w:pStyle w:val="a3"/>
        <w:spacing w:before="0" w:beforeAutospacing="0" w:after="0" w:afterAutospacing="0" w:line="252" w:lineRule="atLeast"/>
        <w:rPr>
          <w:lang w:val="uk-UA"/>
        </w:rPr>
      </w:pPr>
    </w:p>
    <w:p w:rsidR="005D2391" w:rsidRPr="00730587" w:rsidRDefault="005D2391" w:rsidP="005D2391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730587">
        <w:rPr>
          <w:lang w:val="uk-UA"/>
        </w:rPr>
        <w:t>Ритуальна служба</w:t>
      </w:r>
    </w:p>
    <w:p w:rsidR="005D2391" w:rsidRPr="00730587" w:rsidRDefault="00096FB9" w:rsidP="005D2391">
      <w:pPr>
        <w:pStyle w:val="a3"/>
        <w:spacing w:before="0" w:beforeAutospacing="0" w:after="0" w:afterAutospacing="0" w:line="252" w:lineRule="atLeast"/>
        <w:rPr>
          <w:lang w:val="uk-UA"/>
        </w:rPr>
      </w:pPr>
      <w:r>
        <w:rPr>
          <w:lang w:val="uk-UA"/>
        </w:rPr>
        <w:t xml:space="preserve">Протягом листопада </w:t>
      </w:r>
      <w:r w:rsidR="005D2391">
        <w:rPr>
          <w:lang w:val="uk-UA"/>
        </w:rPr>
        <w:t xml:space="preserve"> </w:t>
      </w:r>
      <w:r w:rsidR="005D2391" w:rsidRPr="00730587">
        <w:rPr>
          <w:lang w:val="uk-UA"/>
        </w:rPr>
        <w:t>місяця</w:t>
      </w:r>
      <w:r>
        <w:rPr>
          <w:lang w:val="uk-UA"/>
        </w:rPr>
        <w:t>:</w:t>
      </w:r>
    </w:p>
    <w:p w:rsidR="005D2391" w:rsidRPr="00730587" w:rsidRDefault="005D2391" w:rsidP="005D2391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730587">
        <w:rPr>
          <w:lang w:val="uk-UA"/>
        </w:rPr>
        <w:t xml:space="preserve">   1. </w:t>
      </w:r>
      <w:r w:rsidR="005F0161">
        <w:rPr>
          <w:lang w:val="uk-UA"/>
        </w:rPr>
        <w:t xml:space="preserve">  </w:t>
      </w:r>
      <w:r w:rsidRPr="00730587">
        <w:rPr>
          <w:lang w:val="uk-UA"/>
        </w:rPr>
        <w:t>Робітники на кладовищі – 2 чол. викопали </w:t>
      </w:r>
      <w:r w:rsidR="00D76B3E">
        <w:rPr>
          <w:lang w:val="uk-UA"/>
        </w:rPr>
        <w:t>6</w:t>
      </w:r>
      <w:r w:rsidRPr="00730587">
        <w:rPr>
          <w:lang w:val="uk-UA"/>
        </w:rPr>
        <w:t xml:space="preserve"> могил.</w:t>
      </w:r>
    </w:p>
    <w:p w:rsidR="005D2391" w:rsidRPr="00730587" w:rsidRDefault="005D2391" w:rsidP="005D2391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730587">
        <w:rPr>
          <w:lang w:val="uk-UA"/>
        </w:rPr>
        <w:t>   2.</w:t>
      </w:r>
      <w:r w:rsidR="005F0161">
        <w:rPr>
          <w:lang w:val="uk-UA"/>
        </w:rPr>
        <w:t xml:space="preserve">  </w:t>
      </w:r>
      <w:r w:rsidRPr="00730587">
        <w:rPr>
          <w:lang w:val="uk-UA"/>
        </w:rPr>
        <w:t xml:space="preserve"> Приймальник замовлень (майстер) – 1 чол.</w:t>
      </w:r>
    </w:p>
    <w:p w:rsidR="005D2391" w:rsidRPr="00730587" w:rsidRDefault="005D2391" w:rsidP="005D2391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730587">
        <w:rPr>
          <w:lang w:val="uk-UA"/>
        </w:rPr>
        <w:t xml:space="preserve">      – оформили </w:t>
      </w:r>
      <w:r w:rsidR="00D76B3E">
        <w:rPr>
          <w:lang w:val="uk-UA"/>
        </w:rPr>
        <w:t>6</w:t>
      </w:r>
      <w:r>
        <w:rPr>
          <w:lang w:val="uk-UA"/>
        </w:rPr>
        <w:t xml:space="preserve"> </w:t>
      </w:r>
      <w:r w:rsidRPr="00730587">
        <w:rPr>
          <w:lang w:val="uk-UA"/>
        </w:rPr>
        <w:t xml:space="preserve">договорів на поховання та </w:t>
      </w:r>
      <w:r w:rsidR="00D76B3E">
        <w:rPr>
          <w:lang w:val="uk-UA"/>
        </w:rPr>
        <w:t>5</w:t>
      </w:r>
      <w:r>
        <w:rPr>
          <w:lang w:val="uk-UA"/>
        </w:rPr>
        <w:t xml:space="preserve"> </w:t>
      </w:r>
      <w:r w:rsidRPr="00730587">
        <w:rPr>
          <w:lang w:val="uk-UA"/>
        </w:rPr>
        <w:t>на бронювання  </w:t>
      </w:r>
    </w:p>
    <w:p w:rsidR="005D2391" w:rsidRPr="00730587" w:rsidRDefault="005D2391" w:rsidP="005D2391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730587">
        <w:rPr>
          <w:lang w:val="uk-UA"/>
        </w:rPr>
        <w:t>  Розпорядок роботи приймальників замовлень:</w:t>
      </w:r>
    </w:p>
    <w:p w:rsidR="005D2391" w:rsidRPr="00730587" w:rsidRDefault="005D2391" w:rsidP="005D2391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730587">
        <w:rPr>
          <w:lang w:val="uk-UA"/>
        </w:rPr>
        <w:t>                          з 8.00 год. до 20.00 год.</w:t>
      </w:r>
    </w:p>
    <w:p w:rsidR="005D2391" w:rsidRPr="00730587" w:rsidRDefault="005D2391" w:rsidP="005D2391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730587">
        <w:rPr>
          <w:lang w:val="uk-UA"/>
        </w:rPr>
        <w:t>  3.</w:t>
      </w:r>
      <w:r w:rsidR="005F0161">
        <w:rPr>
          <w:lang w:val="uk-UA"/>
        </w:rPr>
        <w:t xml:space="preserve">  </w:t>
      </w:r>
      <w:r w:rsidRPr="00730587">
        <w:rPr>
          <w:lang w:val="uk-UA"/>
        </w:rPr>
        <w:t>На кладовищі по вул. Стуса прибирають територію, а саме:</w:t>
      </w:r>
    </w:p>
    <w:p w:rsidR="005D2391" w:rsidRPr="00730587" w:rsidRDefault="005D2391" w:rsidP="005D2391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730587">
        <w:rPr>
          <w:lang w:val="uk-UA"/>
        </w:rPr>
        <w:t>  </w:t>
      </w:r>
      <w:r w:rsidR="005F0161">
        <w:rPr>
          <w:lang w:val="uk-UA"/>
        </w:rPr>
        <w:t xml:space="preserve">   </w:t>
      </w:r>
      <w:r w:rsidRPr="00730587">
        <w:rPr>
          <w:lang w:val="uk-UA"/>
        </w:rPr>
        <w:t xml:space="preserve">  - очистка центральної доріжки, </w:t>
      </w:r>
      <w:r w:rsidR="00502B9A">
        <w:rPr>
          <w:lang w:val="uk-UA"/>
        </w:rPr>
        <w:t xml:space="preserve">території, </w:t>
      </w:r>
      <w:r>
        <w:rPr>
          <w:lang w:val="uk-UA"/>
        </w:rPr>
        <w:t xml:space="preserve"> вивезення сміття</w:t>
      </w:r>
      <w:r w:rsidRPr="00730587">
        <w:rPr>
          <w:lang w:val="uk-UA"/>
        </w:rPr>
        <w:t>.</w:t>
      </w:r>
    </w:p>
    <w:p w:rsidR="005D2391" w:rsidRPr="00730587" w:rsidRDefault="005D2391" w:rsidP="005D2391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730587">
        <w:rPr>
          <w:lang w:val="uk-UA"/>
        </w:rPr>
        <w:t xml:space="preserve"> </w:t>
      </w:r>
      <w:r w:rsidR="005F0161">
        <w:rPr>
          <w:lang w:val="uk-UA"/>
        </w:rPr>
        <w:t xml:space="preserve"> </w:t>
      </w:r>
      <w:r w:rsidRPr="00730587">
        <w:rPr>
          <w:lang w:val="uk-UA"/>
        </w:rPr>
        <w:t xml:space="preserve">   </w:t>
      </w:r>
      <w:r w:rsidR="005F0161">
        <w:rPr>
          <w:lang w:val="uk-UA"/>
        </w:rPr>
        <w:t xml:space="preserve">  </w:t>
      </w:r>
      <w:r w:rsidRPr="00730587">
        <w:rPr>
          <w:lang w:val="uk-UA"/>
        </w:rPr>
        <w:t>На старому кладовищі – прибирають територію, а саме:</w:t>
      </w:r>
    </w:p>
    <w:p w:rsidR="005D2391" w:rsidRPr="00730587" w:rsidRDefault="005D2391" w:rsidP="005D2391">
      <w:pPr>
        <w:pStyle w:val="a3"/>
        <w:spacing w:before="0" w:beforeAutospacing="0" w:after="0" w:afterAutospacing="0" w:line="252" w:lineRule="atLeast"/>
        <w:rPr>
          <w:lang w:val="uk-UA"/>
        </w:rPr>
      </w:pPr>
      <w:r w:rsidRPr="00730587">
        <w:rPr>
          <w:lang w:val="uk-UA"/>
        </w:rPr>
        <w:t>   </w:t>
      </w:r>
      <w:r w:rsidR="005F0161">
        <w:rPr>
          <w:lang w:val="uk-UA"/>
        </w:rPr>
        <w:t xml:space="preserve">   </w:t>
      </w:r>
      <w:r w:rsidRPr="00730587">
        <w:rPr>
          <w:lang w:val="uk-UA"/>
        </w:rPr>
        <w:t xml:space="preserve"> - прибирання території навколо кладовищ</w:t>
      </w:r>
      <w:r w:rsidR="00502B9A">
        <w:rPr>
          <w:lang w:val="uk-UA"/>
        </w:rPr>
        <w:t>а та центрального входу,</w:t>
      </w:r>
      <w:r>
        <w:rPr>
          <w:lang w:val="uk-UA"/>
        </w:rPr>
        <w:t xml:space="preserve"> вивезення сміття</w:t>
      </w:r>
      <w:r w:rsidRPr="00730587">
        <w:rPr>
          <w:lang w:val="uk-UA"/>
        </w:rPr>
        <w:t>.</w:t>
      </w:r>
    </w:p>
    <w:p w:rsidR="005D2391" w:rsidRPr="00730587" w:rsidRDefault="005D2391" w:rsidP="005D2391">
      <w:pPr>
        <w:rPr>
          <w:lang w:val="uk-UA"/>
        </w:rPr>
      </w:pPr>
    </w:p>
    <w:p w:rsidR="005D2391" w:rsidRPr="00730587" w:rsidRDefault="005D2391" w:rsidP="005D2391">
      <w:pPr>
        <w:rPr>
          <w:lang w:val="uk-UA"/>
        </w:rPr>
      </w:pPr>
      <w:r w:rsidRPr="00730587">
        <w:rPr>
          <w:lang w:val="uk-UA"/>
        </w:rPr>
        <w:t>Вуличне освітлення</w:t>
      </w:r>
    </w:p>
    <w:tbl>
      <w:tblPr>
        <w:tblW w:w="955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825"/>
        <w:gridCol w:w="8730"/>
      </w:tblGrid>
      <w:tr w:rsidR="005D2391" w:rsidTr="004A63C4">
        <w:trPr>
          <w:trHeight w:val="540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rStyle w:val="a4"/>
                <w:lang w:val="uk-UA"/>
              </w:rPr>
              <w:t>№ п/п</w:t>
            </w: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rStyle w:val="a4"/>
                <w:lang w:val="uk-UA"/>
              </w:rPr>
              <w:t>Проведені заходи, виконані роботи, придбані матеріальні ресурси</w:t>
            </w:r>
          </w:p>
        </w:tc>
      </w:tr>
      <w:tr w:rsidR="005D2391" w:rsidTr="004A63C4">
        <w:trPr>
          <w:trHeight w:val="1950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 </w:t>
            </w: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rStyle w:val="a4"/>
                <w:lang w:val="uk-UA"/>
              </w:rPr>
              <w:t>Дільниця по утриманню вуличного освітлення</w:t>
            </w:r>
          </w:p>
          <w:p w:rsidR="005D2391" w:rsidRDefault="005D2391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Заміна проводу по вулицях міста – </w:t>
            </w:r>
            <w:r w:rsidR="00D76B3E">
              <w:rPr>
                <w:lang w:val="uk-UA"/>
              </w:rPr>
              <w:t>1</w:t>
            </w:r>
            <w:r>
              <w:rPr>
                <w:lang w:val="uk-UA"/>
              </w:rPr>
              <w:t>5м..</w:t>
            </w:r>
          </w:p>
          <w:p w:rsidR="005D2391" w:rsidRDefault="005D2391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Заміна проколів по вулицях міста – </w:t>
            </w:r>
            <w:r w:rsidR="00D76B3E">
              <w:rPr>
                <w:lang w:val="uk-UA"/>
              </w:rPr>
              <w:t>4</w:t>
            </w:r>
            <w:r>
              <w:rPr>
                <w:lang w:val="uk-UA"/>
              </w:rPr>
              <w:t>шт..</w:t>
            </w:r>
          </w:p>
          <w:p w:rsidR="005D2391" w:rsidRDefault="005D2391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Ремонт ліній вуличного освітлення по вулиц</w:t>
            </w:r>
            <w:r w:rsidR="00D76B3E">
              <w:rPr>
                <w:lang w:val="uk-UA"/>
              </w:rPr>
              <w:t xml:space="preserve">ях міста (Липова, </w:t>
            </w:r>
            <w:r w:rsidR="005F0161">
              <w:rPr>
                <w:lang w:val="uk-UA"/>
              </w:rPr>
              <w:t xml:space="preserve"> </w:t>
            </w:r>
            <w:r w:rsidR="00D76B3E">
              <w:rPr>
                <w:lang w:val="uk-UA"/>
              </w:rPr>
              <w:t>Драгоманова, Крип</w:t>
            </w:r>
            <w:r w:rsidR="00D76B3E" w:rsidRPr="00D76B3E">
              <w:t>’</w:t>
            </w:r>
            <w:proofErr w:type="spellStart"/>
            <w:r w:rsidR="00D76B3E">
              <w:rPr>
                <w:lang w:val="uk-UA"/>
              </w:rPr>
              <w:t>якевича</w:t>
            </w:r>
            <w:proofErr w:type="spellEnd"/>
            <w:r w:rsidR="00D76B3E">
              <w:rPr>
                <w:lang w:val="uk-UA"/>
              </w:rPr>
              <w:t xml:space="preserve">, </w:t>
            </w:r>
            <w:r w:rsidR="005F0161">
              <w:rPr>
                <w:lang w:val="uk-UA"/>
              </w:rPr>
              <w:t xml:space="preserve">  </w:t>
            </w:r>
            <w:proofErr w:type="spellStart"/>
            <w:r w:rsidR="00D76B3E">
              <w:rPr>
                <w:lang w:val="uk-UA"/>
              </w:rPr>
              <w:t>Кудрика</w:t>
            </w:r>
            <w:proofErr w:type="spellEnd"/>
            <w:r>
              <w:rPr>
                <w:lang w:val="uk-UA"/>
              </w:rPr>
              <w:t>)</w:t>
            </w:r>
          </w:p>
          <w:p w:rsidR="005D2391" w:rsidRDefault="005F0161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D2391">
              <w:rPr>
                <w:lang w:val="uk-UA"/>
              </w:rPr>
              <w:t>рофілактика світильників (протирання скла в світильниках);</w:t>
            </w:r>
          </w:p>
          <w:p w:rsidR="005D2391" w:rsidRDefault="005D2391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в ТП – </w:t>
            </w:r>
            <w:r w:rsidR="00F72F74">
              <w:rPr>
                <w:lang w:val="uk-UA"/>
              </w:rPr>
              <w:t>14 по вул. Липова</w:t>
            </w:r>
            <w:r>
              <w:rPr>
                <w:lang w:val="uk-UA"/>
              </w:rPr>
              <w:t>;</w:t>
            </w:r>
          </w:p>
          <w:p w:rsidR="005D2391" w:rsidRDefault="005D2391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Демонтаж та монтаж ліній;</w:t>
            </w:r>
          </w:p>
          <w:p w:rsidR="005D2391" w:rsidRDefault="005D2391" w:rsidP="005D2391">
            <w:pPr>
              <w:numPr>
                <w:ilvl w:val="0"/>
                <w:numId w:val="1"/>
              </w:numPr>
              <w:ind w:left="0"/>
              <w:rPr>
                <w:lang w:val="uk-UA"/>
              </w:rPr>
            </w:pPr>
            <w:r>
              <w:rPr>
                <w:lang w:val="uk-UA"/>
              </w:rPr>
              <w:t>На даному об'єкті  задіяна автовишка  та один  електромонтер</w:t>
            </w:r>
          </w:p>
        </w:tc>
      </w:tr>
    </w:tbl>
    <w:p w:rsidR="005D2391" w:rsidRPr="00730587" w:rsidRDefault="005D2391" w:rsidP="005D2391">
      <w:pPr>
        <w:pStyle w:val="a3"/>
        <w:shd w:val="clear" w:color="auto" w:fill="FFFFFF"/>
        <w:spacing w:before="0" w:beforeAutospacing="0" w:after="0" w:afterAutospacing="0" w:line="252" w:lineRule="atLeast"/>
        <w:rPr>
          <w:lang w:val="uk-UA"/>
        </w:rPr>
      </w:pPr>
      <w:r w:rsidRPr="00730587">
        <w:rPr>
          <w:lang w:val="uk-UA"/>
        </w:rPr>
        <w:t xml:space="preserve">       </w:t>
      </w:r>
    </w:p>
    <w:p w:rsidR="005D2391" w:rsidRPr="00730587" w:rsidRDefault="005D2391" w:rsidP="005D2391">
      <w:pPr>
        <w:rPr>
          <w:lang w:val="uk-UA"/>
        </w:rPr>
      </w:pPr>
      <w:r w:rsidRPr="00730587">
        <w:rPr>
          <w:lang w:val="uk-UA"/>
        </w:rPr>
        <w:t>Санітарна очистка міста</w:t>
      </w:r>
    </w:p>
    <w:tbl>
      <w:tblPr>
        <w:tblW w:w="954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40"/>
        <w:gridCol w:w="4478"/>
        <w:gridCol w:w="922"/>
        <w:gridCol w:w="900"/>
        <w:gridCol w:w="1260"/>
        <w:gridCol w:w="1440"/>
      </w:tblGrid>
      <w:tr w:rsidR="005D2391" w:rsidRPr="00730587" w:rsidTr="004A63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30587">
              <w:rPr>
                <w:rStyle w:val="a4"/>
                <w:lang w:val="uk-UA"/>
              </w:rPr>
              <w:t>№ з/п</w:t>
            </w: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30587">
              <w:rPr>
                <w:rStyle w:val="a4"/>
                <w:lang w:val="uk-UA"/>
              </w:rPr>
              <w:t>види робіт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30587">
              <w:rPr>
                <w:rStyle w:val="a4"/>
                <w:lang w:val="uk-UA"/>
              </w:rPr>
              <w:t xml:space="preserve">Од. </w:t>
            </w:r>
            <w:proofErr w:type="spellStart"/>
            <w:r w:rsidRPr="00730587">
              <w:rPr>
                <w:rStyle w:val="a4"/>
                <w:lang w:val="uk-UA"/>
              </w:rPr>
              <w:t>вим</w:t>
            </w:r>
            <w:proofErr w:type="spellEnd"/>
            <w:r w:rsidRPr="00730587">
              <w:rPr>
                <w:rStyle w:val="a4"/>
                <w:lang w:val="uk-UA"/>
              </w:rPr>
              <w:t>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730587">
              <w:rPr>
                <w:rStyle w:val="a4"/>
                <w:lang w:val="uk-UA"/>
              </w:rPr>
              <w:t>к-сть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30587">
              <w:rPr>
                <w:rStyle w:val="a4"/>
                <w:lang w:val="uk-UA"/>
              </w:rPr>
              <w:t>сума</w:t>
            </w:r>
          </w:p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30587">
              <w:rPr>
                <w:rStyle w:val="a4"/>
                <w:lang w:val="uk-UA"/>
              </w:rPr>
              <w:t>грн.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30587">
              <w:rPr>
                <w:rStyle w:val="a4"/>
                <w:lang w:val="uk-UA"/>
              </w:rPr>
              <w:t>примітка</w:t>
            </w:r>
          </w:p>
        </w:tc>
      </w:tr>
      <w:tr w:rsidR="005D2391" w:rsidRPr="00730587" w:rsidTr="004A63C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30587">
              <w:rPr>
                <w:lang w:val="uk-UA"/>
              </w:rPr>
              <w:t>1</w:t>
            </w: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30587">
              <w:rPr>
                <w:lang w:val="uk-UA"/>
              </w:rPr>
              <w:t>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30587"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30587">
              <w:rPr>
                <w:lang w:val="uk-UA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30587">
              <w:rPr>
                <w:lang w:val="uk-UA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730587">
              <w:rPr>
                <w:lang w:val="uk-UA"/>
              </w:rPr>
              <w:t>6</w:t>
            </w:r>
          </w:p>
        </w:tc>
      </w:tr>
      <w:tr w:rsidR="005D2391" w:rsidRPr="00F72F74" w:rsidTr="004A63C4">
        <w:trPr>
          <w:trHeight w:val="34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rPr>
                <w:lang w:val="uk-UA"/>
              </w:rPr>
            </w:pPr>
            <w:r w:rsidRPr="00730587">
              <w:rPr>
                <w:lang w:val="uk-UA"/>
              </w:rPr>
              <w:t>1</w:t>
            </w:r>
          </w:p>
        </w:tc>
        <w:tc>
          <w:tcPr>
            <w:tcW w:w="4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rPr>
                <w:lang w:val="uk-UA"/>
              </w:rPr>
            </w:pPr>
            <w:r w:rsidRPr="00730587">
              <w:rPr>
                <w:lang w:val="uk-UA"/>
              </w:rPr>
              <w:t xml:space="preserve">Прибирання тротуарів та вулиць міста  в тому числі прибудинкових територій, (щоденно) очистка несанкціонованих </w:t>
            </w:r>
            <w:proofErr w:type="spellStart"/>
            <w:r w:rsidRPr="00730587">
              <w:rPr>
                <w:lang w:val="uk-UA"/>
              </w:rPr>
              <w:t>сміттєзвалищ</w:t>
            </w:r>
            <w:proofErr w:type="spellEnd"/>
            <w:r w:rsidRPr="00730587">
              <w:rPr>
                <w:lang w:val="uk-UA"/>
              </w:rPr>
              <w:t xml:space="preserve"> (по мірі накопичення сміття) прибирання кюветів та </w:t>
            </w:r>
            <w:proofErr w:type="spellStart"/>
            <w:r w:rsidRPr="00730587">
              <w:rPr>
                <w:lang w:val="uk-UA"/>
              </w:rPr>
              <w:t>придорожних</w:t>
            </w:r>
            <w:proofErr w:type="spellEnd"/>
            <w:r w:rsidRPr="00730587">
              <w:rPr>
                <w:lang w:val="uk-UA"/>
              </w:rPr>
              <w:t xml:space="preserve"> каналів по місту, прибирання парків та скверів, очистка та зрізка дерев, вирубка кущів, очистка та </w:t>
            </w:r>
            <w:r>
              <w:rPr>
                <w:lang w:val="uk-UA"/>
              </w:rPr>
              <w:t xml:space="preserve">прибирання </w:t>
            </w:r>
            <w:r w:rsidRPr="00730587">
              <w:rPr>
                <w:lang w:val="uk-UA"/>
              </w:rPr>
              <w:t>берегів річки Гнила Липа</w:t>
            </w:r>
            <w:r w:rsidR="00F72F74">
              <w:rPr>
                <w:lang w:val="uk-UA"/>
              </w:rPr>
              <w:t xml:space="preserve">, прибирання та підсипка тротуарів та вулиць </w:t>
            </w:r>
            <w:proofErr w:type="spellStart"/>
            <w:r w:rsidR="00F72F74">
              <w:rPr>
                <w:lang w:val="uk-UA"/>
              </w:rPr>
              <w:t>піско-піщано-соляною</w:t>
            </w:r>
            <w:proofErr w:type="spellEnd"/>
            <w:r w:rsidR="00F72F74">
              <w:rPr>
                <w:lang w:val="uk-UA"/>
              </w:rPr>
              <w:t xml:space="preserve"> сумішшю. </w:t>
            </w:r>
            <w:r>
              <w:rPr>
                <w:lang w:val="uk-UA"/>
              </w:rPr>
              <w:t>Прибирання</w:t>
            </w:r>
            <w:r w:rsidRPr="00730587">
              <w:rPr>
                <w:lang w:val="uk-UA"/>
              </w:rPr>
              <w:t xml:space="preserve"> парку відпочинку та придорожн</w:t>
            </w:r>
            <w:r>
              <w:rPr>
                <w:lang w:val="uk-UA"/>
              </w:rPr>
              <w:t>і</w:t>
            </w:r>
            <w:r w:rsidRPr="00730587">
              <w:rPr>
                <w:lang w:val="uk-UA"/>
              </w:rPr>
              <w:t xml:space="preserve">х смуг,  </w:t>
            </w:r>
            <w:r w:rsidR="00F72F74">
              <w:rPr>
                <w:lang w:val="uk-UA"/>
              </w:rPr>
              <w:t>п</w:t>
            </w:r>
            <w:r w:rsidRPr="00730587">
              <w:rPr>
                <w:lang w:val="uk-UA"/>
              </w:rPr>
              <w:t xml:space="preserve">рибирання на кладовищах та по вулицях міста. </w:t>
            </w:r>
          </w:p>
          <w:p w:rsidR="005D2391" w:rsidRPr="00730587" w:rsidRDefault="005D2391" w:rsidP="004A63C4">
            <w:pPr>
              <w:pStyle w:val="a3"/>
              <w:rPr>
                <w:lang w:val="uk-UA"/>
              </w:rPr>
            </w:pPr>
            <w:r w:rsidRPr="00730587">
              <w:rPr>
                <w:lang w:val="uk-UA"/>
              </w:rPr>
              <w:t xml:space="preserve">На дані види робіт задіяні 11 двірників та 9 робочих по благоустрою, а також </w:t>
            </w:r>
            <w:proofErr w:type="spellStart"/>
            <w:r w:rsidRPr="00730587">
              <w:rPr>
                <w:lang w:val="uk-UA"/>
              </w:rPr>
              <w:t>мототрактор</w:t>
            </w:r>
            <w:proofErr w:type="spellEnd"/>
            <w:r w:rsidRPr="00730587">
              <w:rPr>
                <w:lang w:val="uk-UA"/>
              </w:rPr>
              <w:t xml:space="preserve">, трактор Т-40, трактор </w:t>
            </w:r>
            <w:proofErr w:type="spellStart"/>
            <w:r w:rsidRPr="00730587">
              <w:rPr>
                <w:lang w:val="uk-UA"/>
              </w:rPr>
              <w:t>ЮМЗ</w:t>
            </w:r>
            <w:proofErr w:type="spellEnd"/>
            <w:r w:rsidRPr="00730587">
              <w:rPr>
                <w:lang w:val="uk-UA"/>
              </w:rPr>
              <w:t xml:space="preserve">-6, трактор </w:t>
            </w:r>
            <w:proofErr w:type="spellStart"/>
            <w:r w:rsidRPr="00730587">
              <w:rPr>
                <w:lang w:val="uk-UA"/>
              </w:rPr>
              <w:t>Беларус</w:t>
            </w:r>
            <w:proofErr w:type="spellEnd"/>
            <w:r w:rsidRPr="00730587">
              <w:rPr>
                <w:lang w:val="uk-UA"/>
              </w:rPr>
              <w:t xml:space="preserve"> 320.4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F72F74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2391" w:rsidRPr="00730587" w:rsidRDefault="005D2391" w:rsidP="004A63C4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</w:tc>
      </w:tr>
    </w:tbl>
    <w:p w:rsidR="005D2391" w:rsidRPr="00730587" w:rsidRDefault="005D2391" w:rsidP="005D2391">
      <w:pPr>
        <w:rPr>
          <w:lang w:val="uk-UA"/>
        </w:rPr>
      </w:pPr>
    </w:p>
    <w:p w:rsidR="005D2391" w:rsidRPr="00730587" w:rsidRDefault="005D2391" w:rsidP="005D2391">
      <w:pPr>
        <w:jc w:val="both"/>
        <w:rPr>
          <w:lang w:val="uk-UA"/>
        </w:rPr>
      </w:pPr>
      <w:r w:rsidRPr="00730587">
        <w:rPr>
          <w:lang w:val="uk-UA"/>
        </w:rPr>
        <w:lastRenderedPageBreak/>
        <w:tab/>
        <w:t xml:space="preserve">Всього використано коштів в </w:t>
      </w:r>
      <w:r w:rsidR="00591FC3">
        <w:rPr>
          <w:lang w:val="uk-UA"/>
        </w:rPr>
        <w:t>листопаді</w:t>
      </w:r>
      <w:r>
        <w:rPr>
          <w:lang w:val="uk-UA"/>
        </w:rPr>
        <w:t xml:space="preserve"> </w:t>
      </w:r>
      <w:r w:rsidRPr="00730587">
        <w:rPr>
          <w:lang w:val="uk-UA"/>
        </w:rPr>
        <w:t xml:space="preserve">м-ці 2018 року з міського бюджету на утримання благоустрою </w:t>
      </w:r>
      <w:r>
        <w:rPr>
          <w:b/>
          <w:bCs/>
          <w:lang w:val="uk-UA"/>
        </w:rPr>
        <w:t>307 483,88 г</w:t>
      </w:r>
      <w:r w:rsidRPr="00730587">
        <w:rPr>
          <w:b/>
          <w:lang w:val="uk-UA"/>
        </w:rPr>
        <w:t>рн.</w:t>
      </w:r>
      <w:r w:rsidRPr="00730587">
        <w:rPr>
          <w:lang w:val="uk-UA"/>
        </w:rPr>
        <w:t xml:space="preserve">, а саме: </w:t>
      </w:r>
    </w:p>
    <w:p w:rsidR="005D2391" w:rsidRPr="00730587" w:rsidRDefault="005D2391" w:rsidP="005D2391">
      <w:pPr>
        <w:rPr>
          <w:lang w:val="uk-UA"/>
        </w:rPr>
      </w:pPr>
    </w:p>
    <w:tbl>
      <w:tblPr>
        <w:tblW w:w="937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0"/>
        <w:gridCol w:w="7920"/>
      </w:tblGrid>
      <w:tr w:rsidR="005D2391" w:rsidRPr="00730587" w:rsidTr="004A63C4">
        <w:trPr>
          <w:trHeight w:val="255"/>
        </w:trPr>
        <w:tc>
          <w:tcPr>
            <w:tcW w:w="1450" w:type="dxa"/>
            <w:shd w:val="clear" w:color="auto" w:fill="auto"/>
            <w:noWrap/>
            <w:vAlign w:val="bottom"/>
          </w:tcPr>
          <w:p w:rsidR="005D2391" w:rsidRPr="00730587" w:rsidRDefault="005D2391" w:rsidP="004A63C4">
            <w:pPr>
              <w:rPr>
                <w:b/>
                <w:bCs/>
                <w:color w:val="000000"/>
                <w:lang w:val="uk-UA"/>
              </w:rPr>
            </w:pPr>
            <w:r w:rsidRPr="00730587">
              <w:rPr>
                <w:b/>
                <w:bCs/>
                <w:color w:val="000000"/>
                <w:lang w:val="uk-UA"/>
              </w:rPr>
              <w:t>Сума, грн.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5D2391" w:rsidRPr="00730587" w:rsidRDefault="005D2391" w:rsidP="004A63C4">
            <w:pPr>
              <w:rPr>
                <w:b/>
                <w:color w:val="000000"/>
                <w:lang w:val="uk-UA"/>
              </w:rPr>
            </w:pPr>
            <w:r w:rsidRPr="00730587">
              <w:rPr>
                <w:b/>
                <w:color w:val="000000"/>
                <w:lang w:val="uk-UA"/>
              </w:rPr>
              <w:t xml:space="preserve">На що витрачено кошти </w:t>
            </w:r>
          </w:p>
        </w:tc>
      </w:tr>
      <w:tr w:rsidR="005D2391" w:rsidRPr="00730587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5D2391" w:rsidRPr="0091194F" w:rsidRDefault="00D10BFC" w:rsidP="004A63C4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  <w:lang w:val="uk-UA"/>
              </w:rPr>
              <w:t>212 595,43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5D2391" w:rsidRPr="0091194F" w:rsidRDefault="004B2207" w:rsidP="004A63C4">
            <w:pPr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  <w:lang w:val="uk-UA"/>
              </w:rPr>
              <w:t xml:space="preserve">Заробітна плата </w:t>
            </w:r>
            <w:r w:rsidR="005D2391" w:rsidRPr="0091194F">
              <w:rPr>
                <w:color w:val="000000"/>
                <w:sz w:val="20"/>
                <w:szCs w:val="20"/>
                <w:lang w:val="uk-UA"/>
              </w:rPr>
              <w:t xml:space="preserve"> працівників підприємства</w:t>
            </w:r>
          </w:p>
        </w:tc>
      </w:tr>
      <w:tr w:rsidR="005D2391" w:rsidRPr="00730587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5D2391" w:rsidRPr="0091194F" w:rsidRDefault="005D2391" w:rsidP="004A63C4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  <w:lang w:val="uk-UA"/>
              </w:rPr>
              <w:t>6</w:t>
            </w:r>
            <w:r w:rsidR="0091194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D10BFC" w:rsidRPr="0091194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1194F">
              <w:rPr>
                <w:color w:val="000000"/>
                <w:sz w:val="20"/>
                <w:szCs w:val="20"/>
                <w:lang w:val="uk-UA"/>
              </w:rPr>
              <w:t>930,00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5D2391" w:rsidRPr="0091194F" w:rsidRDefault="005D2391" w:rsidP="005D2391">
            <w:pPr>
              <w:pStyle w:val="a5"/>
              <w:rPr>
                <w:sz w:val="20"/>
                <w:szCs w:val="20"/>
                <w:lang w:val="uk-UA"/>
              </w:rPr>
            </w:pPr>
            <w:proofErr w:type="spellStart"/>
            <w:r w:rsidRPr="0091194F">
              <w:rPr>
                <w:sz w:val="20"/>
                <w:szCs w:val="20"/>
                <w:lang w:val="uk-UA"/>
              </w:rPr>
              <w:t>ТзОВ</w:t>
            </w:r>
            <w:proofErr w:type="spellEnd"/>
            <w:r w:rsidRPr="0091194F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91194F">
              <w:rPr>
                <w:sz w:val="20"/>
                <w:szCs w:val="20"/>
                <w:lang w:val="uk-UA"/>
              </w:rPr>
              <w:t>Підвисоцький</w:t>
            </w:r>
            <w:proofErr w:type="spellEnd"/>
            <w:r w:rsidRPr="0091194F">
              <w:rPr>
                <w:sz w:val="20"/>
                <w:szCs w:val="20"/>
                <w:lang w:val="uk-UA"/>
              </w:rPr>
              <w:t xml:space="preserve"> завод будівельних матеріалів» : оплата за вапняк  (щебінь з карб. породи) </w:t>
            </w:r>
            <w:proofErr w:type="spellStart"/>
            <w:r w:rsidRPr="0091194F">
              <w:rPr>
                <w:sz w:val="20"/>
                <w:szCs w:val="20"/>
                <w:lang w:val="uk-UA"/>
              </w:rPr>
              <w:t>ф-я</w:t>
            </w:r>
            <w:proofErr w:type="spellEnd"/>
            <w:r w:rsidRPr="0091194F">
              <w:rPr>
                <w:sz w:val="20"/>
                <w:szCs w:val="20"/>
                <w:lang w:val="uk-UA"/>
              </w:rPr>
              <w:t xml:space="preserve"> 20-40 мм.</w:t>
            </w:r>
          </w:p>
        </w:tc>
      </w:tr>
      <w:tr w:rsidR="005D2391" w:rsidRPr="00730587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5D2391" w:rsidRPr="0091194F" w:rsidRDefault="005D2391" w:rsidP="00D10BFC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  <w:lang w:val="uk-UA"/>
              </w:rPr>
              <w:t>2</w:t>
            </w:r>
            <w:r w:rsidR="0091194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1194F">
              <w:rPr>
                <w:color w:val="000000"/>
                <w:sz w:val="20"/>
                <w:szCs w:val="20"/>
                <w:lang w:val="uk-UA"/>
              </w:rPr>
              <w:t>188,</w:t>
            </w:r>
            <w:r w:rsidR="00D10BFC" w:rsidRPr="0091194F">
              <w:rPr>
                <w:color w:val="000000"/>
                <w:sz w:val="20"/>
                <w:szCs w:val="20"/>
                <w:lang w:val="uk-UA"/>
              </w:rPr>
              <w:t>8</w:t>
            </w:r>
            <w:r w:rsidRPr="0091194F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5D2391" w:rsidRPr="0091194F" w:rsidRDefault="005D2391" w:rsidP="004A63C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1194F">
              <w:rPr>
                <w:color w:val="000000"/>
                <w:sz w:val="20"/>
                <w:szCs w:val="20"/>
                <w:lang w:val="uk-UA"/>
              </w:rPr>
              <w:t>ТзОВ</w:t>
            </w:r>
            <w:proofErr w:type="spellEnd"/>
            <w:r w:rsidRPr="0091194F">
              <w:rPr>
                <w:color w:val="000000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91194F">
              <w:rPr>
                <w:color w:val="000000"/>
                <w:sz w:val="20"/>
                <w:szCs w:val="20"/>
                <w:lang w:val="uk-UA"/>
              </w:rPr>
              <w:t>Підвисоцький</w:t>
            </w:r>
            <w:proofErr w:type="spellEnd"/>
            <w:r w:rsidRPr="0091194F">
              <w:rPr>
                <w:color w:val="000000"/>
                <w:sz w:val="20"/>
                <w:szCs w:val="20"/>
                <w:lang w:val="uk-UA"/>
              </w:rPr>
              <w:t xml:space="preserve"> завод будівельних матеріалів» : оплата </w:t>
            </w:r>
            <w:proofErr w:type="spellStart"/>
            <w:r w:rsidRPr="0091194F">
              <w:rPr>
                <w:color w:val="000000"/>
                <w:sz w:val="20"/>
                <w:szCs w:val="20"/>
                <w:lang w:val="uk-UA"/>
              </w:rPr>
              <w:t>автопослуг</w:t>
            </w:r>
            <w:proofErr w:type="spellEnd"/>
            <w:r w:rsidRPr="0091194F">
              <w:rPr>
                <w:color w:val="000000"/>
                <w:sz w:val="20"/>
                <w:szCs w:val="20"/>
                <w:lang w:val="uk-UA"/>
              </w:rPr>
              <w:t xml:space="preserve"> КРАЗ</w:t>
            </w:r>
          </w:p>
        </w:tc>
      </w:tr>
      <w:tr w:rsidR="005D2391" w:rsidRPr="00730587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5D2391" w:rsidRPr="0091194F" w:rsidRDefault="005D2391" w:rsidP="004A63C4">
            <w:pPr>
              <w:jc w:val="right"/>
              <w:rPr>
                <w:sz w:val="20"/>
                <w:szCs w:val="20"/>
                <w:lang w:val="uk-UA"/>
              </w:rPr>
            </w:pPr>
            <w:r w:rsidRPr="0091194F">
              <w:rPr>
                <w:sz w:val="20"/>
                <w:szCs w:val="20"/>
                <w:lang w:val="uk-UA"/>
              </w:rPr>
              <w:t>17 916,00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5D2391" w:rsidRPr="0091194F" w:rsidRDefault="005D2391" w:rsidP="004A63C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1194F">
              <w:rPr>
                <w:color w:val="000000"/>
                <w:sz w:val="20"/>
                <w:szCs w:val="20"/>
                <w:lang w:val="uk-UA"/>
              </w:rPr>
              <w:t>ТзОВ</w:t>
            </w:r>
            <w:proofErr w:type="spellEnd"/>
            <w:r w:rsidRPr="0091194F">
              <w:rPr>
                <w:color w:val="000000"/>
                <w:sz w:val="20"/>
                <w:szCs w:val="20"/>
                <w:lang w:val="uk-UA"/>
              </w:rPr>
              <w:t xml:space="preserve"> «Торговий дім «Ватра-Захід»: оплата за світильники ДСУ10В-80-1-315</w:t>
            </w:r>
          </w:p>
        </w:tc>
      </w:tr>
      <w:tr w:rsidR="005D2391" w:rsidRPr="00730587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5D2391" w:rsidRPr="0091194F" w:rsidRDefault="005D2391" w:rsidP="004A63C4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  <w:lang w:val="uk-UA"/>
              </w:rPr>
              <w:t>10 076,80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5D2391" w:rsidRPr="0091194F" w:rsidRDefault="005D2391" w:rsidP="004A63C4">
            <w:pPr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  <w:lang w:val="uk-UA"/>
              </w:rPr>
              <w:t>ПП «ОККО Контракт»</w:t>
            </w:r>
            <w:r w:rsidR="00FD0F60" w:rsidRPr="0091194F">
              <w:rPr>
                <w:color w:val="000000"/>
                <w:sz w:val="20"/>
                <w:szCs w:val="20"/>
                <w:lang w:val="uk-UA"/>
              </w:rPr>
              <w:t>: оплата за нафтопродукти</w:t>
            </w:r>
          </w:p>
        </w:tc>
      </w:tr>
      <w:tr w:rsidR="005D2391" w:rsidRPr="00730587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5D2391" w:rsidRPr="0091194F" w:rsidRDefault="00FD0F60" w:rsidP="004A63C4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  <w:lang w:val="uk-UA"/>
              </w:rPr>
              <w:t>28</w:t>
            </w:r>
            <w:r w:rsidR="00D10BFC" w:rsidRPr="0091194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1194F">
              <w:rPr>
                <w:color w:val="000000"/>
                <w:sz w:val="20"/>
                <w:szCs w:val="20"/>
                <w:lang w:val="uk-UA"/>
              </w:rPr>
              <w:t>412,46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5D2391" w:rsidRPr="0091194F" w:rsidRDefault="00FD0F60" w:rsidP="004A63C4">
            <w:pPr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  <w:lang w:val="uk-UA"/>
              </w:rPr>
              <w:t>АТ «</w:t>
            </w:r>
            <w:proofErr w:type="spellStart"/>
            <w:r w:rsidRPr="0091194F">
              <w:rPr>
                <w:color w:val="000000"/>
                <w:sz w:val="20"/>
                <w:szCs w:val="20"/>
                <w:lang w:val="uk-UA"/>
              </w:rPr>
              <w:t>Прикарпаттяобленерго</w:t>
            </w:r>
            <w:proofErr w:type="spellEnd"/>
            <w:r w:rsidRPr="0091194F">
              <w:rPr>
                <w:color w:val="000000"/>
                <w:sz w:val="20"/>
                <w:szCs w:val="20"/>
                <w:lang w:val="uk-UA"/>
              </w:rPr>
              <w:t>» Рогатин..</w:t>
            </w:r>
            <w:proofErr w:type="spellStart"/>
            <w:r w:rsidRPr="0091194F">
              <w:rPr>
                <w:color w:val="000000"/>
                <w:sz w:val="20"/>
                <w:szCs w:val="20"/>
                <w:lang w:val="uk-UA"/>
              </w:rPr>
              <w:t>комерц</w:t>
            </w:r>
            <w:proofErr w:type="spellEnd"/>
            <w:r w:rsidRPr="0091194F">
              <w:rPr>
                <w:color w:val="000000"/>
                <w:sz w:val="20"/>
                <w:szCs w:val="20"/>
                <w:lang w:val="uk-UA"/>
              </w:rPr>
              <w:t>. відділ.: оплата за електроенергію</w:t>
            </w:r>
          </w:p>
        </w:tc>
      </w:tr>
      <w:tr w:rsidR="004401B5" w:rsidRPr="00730587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4401B5" w:rsidRPr="0091194F" w:rsidRDefault="004401B5" w:rsidP="004A63C4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  <w:lang w:val="uk-UA"/>
              </w:rPr>
              <w:t>372,72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4401B5" w:rsidRPr="0091194F" w:rsidRDefault="004401B5" w:rsidP="004401B5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1194F">
              <w:rPr>
                <w:color w:val="000000"/>
                <w:sz w:val="20"/>
                <w:szCs w:val="20"/>
                <w:lang w:val="uk-UA"/>
              </w:rPr>
              <w:t>Рогатинське</w:t>
            </w:r>
            <w:proofErr w:type="spellEnd"/>
            <w:r w:rsidRPr="0091194F">
              <w:rPr>
                <w:color w:val="000000"/>
                <w:sz w:val="20"/>
                <w:szCs w:val="20"/>
                <w:lang w:val="uk-UA"/>
              </w:rPr>
              <w:t xml:space="preserve"> будинкоуправління : оплата послуг захоронення ТПВ</w:t>
            </w:r>
          </w:p>
        </w:tc>
      </w:tr>
      <w:tr w:rsidR="005D2391" w:rsidRPr="00730587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5D2391" w:rsidRPr="0091194F" w:rsidRDefault="00FD0F60" w:rsidP="004A63C4">
            <w:pPr>
              <w:jc w:val="right"/>
              <w:rPr>
                <w:sz w:val="20"/>
                <w:szCs w:val="20"/>
                <w:lang w:val="uk-UA"/>
              </w:rPr>
            </w:pPr>
            <w:r w:rsidRPr="0091194F">
              <w:rPr>
                <w:sz w:val="20"/>
                <w:szCs w:val="20"/>
                <w:lang w:val="uk-UA"/>
              </w:rPr>
              <w:t>1</w:t>
            </w:r>
            <w:r w:rsidR="00D10BFC" w:rsidRPr="0091194F">
              <w:rPr>
                <w:sz w:val="20"/>
                <w:szCs w:val="20"/>
                <w:lang w:val="uk-UA"/>
              </w:rPr>
              <w:t xml:space="preserve"> </w:t>
            </w:r>
            <w:r w:rsidRPr="0091194F">
              <w:rPr>
                <w:sz w:val="20"/>
                <w:szCs w:val="20"/>
                <w:lang w:val="uk-UA"/>
              </w:rPr>
              <w:t>290,00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5D2391" w:rsidRPr="0091194F" w:rsidRDefault="004B2207" w:rsidP="004A63C4">
            <w:pPr>
              <w:rPr>
                <w:sz w:val="20"/>
                <w:szCs w:val="20"/>
                <w:lang w:val="uk-UA"/>
              </w:rPr>
            </w:pPr>
            <w:r w:rsidRPr="0091194F">
              <w:rPr>
                <w:sz w:val="20"/>
                <w:szCs w:val="20"/>
                <w:lang w:val="uk-UA"/>
              </w:rPr>
              <w:t>ТОВ «Інститут</w:t>
            </w:r>
            <w:r w:rsidR="00FD0F60" w:rsidRPr="0091194F">
              <w:rPr>
                <w:sz w:val="20"/>
                <w:szCs w:val="20"/>
                <w:lang w:val="uk-UA"/>
              </w:rPr>
              <w:t xml:space="preserve"> економічної освіти і розвитку» : оплата за послуги організації навчання</w:t>
            </w:r>
          </w:p>
        </w:tc>
      </w:tr>
      <w:tr w:rsidR="005D2391" w:rsidRPr="00730587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5D2391" w:rsidRPr="0091194F" w:rsidRDefault="00FD0F60" w:rsidP="004A63C4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  <w:lang w:val="uk-UA"/>
              </w:rPr>
              <w:t>3</w:t>
            </w:r>
            <w:r w:rsidR="00D10BFC" w:rsidRPr="0091194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1194F">
              <w:rPr>
                <w:color w:val="000000"/>
                <w:sz w:val="20"/>
                <w:szCs w:val="20"/>
                <w:lang w:val="uk-UA"/>
              </w:rPr>
              <w:t>400,00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5D2391" w:rsidRPr="0091194F" w:rsidRDefault="00FD0F60" w:rsidP="004A63C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1194F">
              <w:rPr>
                <w:color w:val="000000"/>
                <w:sz w:val="20"/>
                <w:szCs w:val="20"/>
                <w:lang w:val="uk-UA"/>
              </w:rPr>
              <w:t>ГВП</w:t>
            </w:r>
            <w:proofErr w:type="spellEnd"/>
            <w:r w:rsidRPr="0091194F">
              <w:rPr>
                <w:color w:val="000000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91194F">
              <w:rPr>
                <w:color w:val="000000"/>
                <w:sz w:val="20"/>
                <w:szCs w:val="20"/>
                <w:lang w:val="uk-UA"/>
              </w:rPr>
              <w:t>Бомир</w:t>
            </w:r>
            <w:proofErr w:type="spellEnd"/>
            <w:r w:rsidRPr="0091194F">
              <w:rPr>
                <w:color w:val="000000"/>
                <w:sz w:val="20"/>
                <w:szCs w:val="20"/>
                <w:lang w:val="uk-UA"/>
              </w:rPr>
              <w:t>»: оплата за електроди, колун, сокиру, ланцюг та шину до бензопили</w:t>
            </w:r>
          </w:p>
        </w:tc>
      </w:tr>
      <w:tr w:rsidR="005D2391" w:rsidRPr="00730587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5D2391" w:rsidRPr="0091194F" w:rsidRDefault="00B176FB" w:rsidP="004A63C4">
            <w:pPr>
              <w:jc w:val="right"/>
              <w:rPr>
                <w:sz w:val="20"/>
                <w:szCs w:val="20"/>
                <w:lang w:val="uk-UA"/>
              </w:rPr>
            </w:pPr>
            <w:r w:rsidRPr="0091194F">
              <w:rPr>
                <w:sz w:val="20"/>
                <w:szCs w:val="20"/>
                <w:lang w:val="uk-UA"/>
              </w:rPr>
              <w:t>945,60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5D2391" w:rsidRPr="0091194F" w:rsidRDefault="00B176FB" w:rsidP="004A63C4">
            <w:pPr>
              <w:rPr>
                <w:sz w:val="20"/>
                <w:szCs w:val="20"/>
                <w:lang w:val="uk-UA"/>
              </w:rPr>
            </w:pPr>
            <w:proofErr w:type="spellStart"/>
            <w:r w:rsidRPr="0091194F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91194F">
              <w:rPr>
                <w:sz w:val="20"/>
                <w:szCs w:val="20"/>
                <w:lang w:val="uk-UA"/>
              </w:rPr>
              <w:t xml:space="preserve"> </w:t>
            </w:r>
            <w:r w:rsidR="0091194F">
              <w:rPr>
                <w:sz w:val="20"/>
                <w:szCs w:val="20"/>
                <w:lang w:val="uk-UA"/>
              </w:rPr>
              <w:t xml:space="preserve"> </w:t>
            </w:r>
            <w:r w:rsidRPr="0091194F">
              <w:rPr>
                <w:sz w:val="20"/>
                <w:szCs w:val="20"/>
                <w:lang w:val="uk-UA"/>
              </w:rPr>
              <w:t xml:space="preserve">Була Р.М.: оплата за папір </w:t>
            </w:r>
            <w:proofErr w:type="spellStart"/>
            <w:r w:rsidRPr="0091194F">
              <w:rPr>
                <w:sz w:val="20"/>
                <w:szCs w:val="20"/>
                <w:lang w:val="uk-UA"/>
              </w:rPr>
              <w:t>ксероксний</w:t>
            </w:r>
            <w:proofErr w:type="spellEnd"/>
            <w:r w:rsidRPr="0091194F">
              <w:rPr>
                <w:sz w:val="20"/>
                <w:szCs w:val="20"/>
                <w:lang w:val="uk-UA"/>
              </w:rPr>
              <w:t xml:space="preserve"> А4</w:t>
            </w:r>
          </w:p>
        </w:tc>
      </w:tr>
      <w:tr w:rsidR="005D2391" w:rsidRPr="00D10BFC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5D2391" w:rsidRPr="0091194F" w:rsidRDefault="00B176FB" w:rsidP="004A63C4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  <w:lang w:val="uk-UA"/>
              </w:rPr>
              <w:t>2</w:t>
            </w:r>
            <w:r w:rsidR="00D10BFC" w:rsidRPr="0091194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1194F">
              <w:rPr>
                <w:color w:val="000000"/>
                <w:sz w:val="20"/>
                <w:szCs w:val="20"/>
                <w:lang w:val="uk-UA"/>
              </w:rPr>
              <w:t>895,00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5D2391" w:rsidRPr="0091194F" w:rsidRDefault="00B176FB" w:rsidP="004B2207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1194F">
              <w:rPr>
                <w:color w:val="000000"/>
                <w:sz w:val="20"/>
                <w:szCs w:val="20"/>
                <w:lang w:val="uk-UA"/>
              </w:rPr>
              <w:t>ТзОВ</w:t>
            </w:r>
            <w:proofErr w:type="spellEnd"/>
            <w:r w:rsidRPr="0091194F">
              <w:rPr>
                <w:color w:val="000000"/>
                <w:sz w:val="20"/>
                <w:szCs w:val="20"/>
                <w:lang w:val="uk-UA"/>
              </w:rPr>
              <w:t xml:space="preserve"> «</w:t>
            </w:r>
            <w:proofErr w:type="spellStart"/>
            <w:r w:rsidR="004B2207" w:rsidRPr="0091194F">
              <w:rPr>
                <w:color w:val="000000"/>
                <w:sz w:val="20"/>
                <w:szCs w:val="20"/>
                <w:lang w:val="uk-UA"/>
              </w:rPr>
              <w:t>А</w:t>
            </w:r>
            <w:r w:rsidRPr="0091194F">
              <w:rPr>
                <w:color w:val="000000"/>
                <w:sz w:val="20"/>
                <w:szCs w:val="20"/>
                <w:lang w:val="uk-UA"/>
              </w:rPr>
              <w:t>гроінформсервіс</w:t>
            </w:r>
            <w:proofErr w:type="spellEnd"/>
            <w:r w:rsidRPr="0091194F">
              <w:rPr>
                <w:color w:val="000000"/>
                <w:sz w:val="20"/>
                <w:szCs w:val="20"/>
                <w:lang w:val="uk-UA"/>
              </w:rPr>
              <w:t>»: оплата за засоби КЗІ «</w:t>
            </w:r>
            <w:r w:rsidRPr="0091194F">
              <w:rPr>
                <w:color w:val="000000"/>
                <w:sz w:val="20"/>
                <w:szCs w:val="20"/>
                <w:lang w:val="en-US"/>
              </w:rPr>
              <w:t>Secure</w:t>
            </w:r>
            <w:r w:rsidRPr="0091194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1194F">
              <w:rPr>
                <w:color w:val="000000"/>
                <w:sz w:val="20"/>
                <w:szCs w:val="20"/>
                <w:lang w:val="en-US"/>
              </w:rPr>
              <w:t>Token</w:t>
            </w:r>
            <w:r w:rsidRPr="0091194F">
              <w:rPr>
                <w:color w:val="000000"/>
                <w:sz w:val="20"/>
                <w:szCs w:val="20"/>
                <w:lang w:val="uk-UA"/>
              </w:rPr>
              <w:t xml:space="preserve"> 337</w:t>
            </w:r>
            <w:r w:rsidRPr="0091194F">
              <w:rPr>
                <w:color w:val="000000"/>
                <w:sz w:val="20"/>
                <w:szCs w:val="20"/>
                <w:lang w:val="en-US"/>
              </w:rPr>
              <w:t>K</w:t>
            </w:r>
            <w:r w:rsidRPr="0091194F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</w:tr>
      <w:tr w:rsidR="005D2391" w:rsidRPr="00730587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5D2391" w:rsidRPr="0091194F" w:rsidRDefault="00B176FB" w:rsidP="004A63C4">
            <w:pPr>
              <w:jc w:val="right"/>
              <w:rPr>
                <w:sz w:val="20"/>
                <w:szCs w:val="20"/>
                <w:lang w:val="en-US"/>
              </w:rPr>
            </w:pPr>
            <w:r w:rsidRPr="0091194F">
              <w:rPr>
                <w:sz w:val="20"/>
                <w:szCs w:val="20"/>
                <w:lang w:val="en-US"/>
              </w:rPr>
              <w:t>2</w:t>
            </w:r>
            <w:r w:rsidR="00D10BFC" w:rsidRPr="0091194F">
              <w:rPr>
                <w:sz w:val="20"/>
                <w:szCs w:val="20"/>
              </w:rPr>
              <w:t xml:space="preserve"> </w:t>
            </w:r>
            <w:r w:rsidRPr="0091194F">
              <w:rPr>
                <w:sz w:val="20"/>
                <w:szCs w:val="20"/>
                <w:lang w:val="en-US"/>
              </w:rPr>
              <w:t>380.06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5D2391" w:rsidRPr="0091194F" w:rsidRDefault="00B176FB" w:rsidP="004A63C4">
            <w:pPr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</w:rPr>
              <w:t>ДП "</w:t>
            </w:r>
            <w:proofErr w:type="spellStart"/>
            <w:proofErr w:type="gramStart"/>
            <w:r w:rsidRPr="0091194F">
              <w:rPr>
                <w:color w:val="000000"/>
                <w:sz w:val="20"/>
                <w:szCs w:val="20"/>
              </w:rPr>
              <w:t>Рогатин-Водоканал</w:t>
            </w:r>
            <w:proofErr w:type="spellEnd"/>
            <w:proofErr w:type="gramEnd"/>
            <w:r w:rsidRPr="0091194F">
              <w:rPr>
                <w:color w:val="000000"/>
                <w:sz w:val="20"/>
                <w:szCs w:val="20"/>
              </w:rPr>
              <w:t>"</w:t>
            </w:r>
            <w:r w:rsidRPr="0091194F">
              <w:rPr>
                <w:color w:val="000000"/>
                <w:sz w:val="20"/>
                <w:szCs w:val="20"/>
                <w:lang w:val="uk-UA"/>
              </w:rPr>
              <w:t>: оплата відшкодування за використану електроенергію</w:t>
            </w:r>
          </w:p>
        </w:tc>
      </w:tr>
      <w:tr w:rsidR="005D2391" w:rsidRPr="00730587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5D2391" w:rsidRPr="0091194F" w:rsidRDefault="004401B5" w:rsidP="004A63C4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  <w:lang w:val="uk-UA"/>
              </w:rPr>
              <w:t>4</w:t>
            </w:r>
            <w:r w:rsidR="00D10BFC" w:rsidRPr="0091194F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91194F">
              <w:rPr>
                <w:color w:val="000000"/>
                <w:sz w:val="20"/>
                <w:szCs w:val="20"/>
                <w:lang w:val="uk-UA"/>
              </w:rPr>
              <w:t>514,40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5D2391" w:rsidRPr="0091194F" w:rsidRDefault="00B176FB" w:rsidP="004A63C4">
            <w:pPr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</w:rPr>
              <w:t>ДП "</w:t>
            </w:r>
            <w:proofErr w:type="spellStart"/>
            <w:r w:rsidRPr="0091194F">
              <w:rPr>
                <w:color w:val="000000"/>
                <w:sz w:val="20"/>
                <w:szCs w:val="20"/>
              </w:rPr>
              <w:t>Рогатин-Водоканал</w:t>
            </w:r>
            <w:proofErr w:type="spellEnd"/>
            <w:r w:rsidRPr="0091194F">
              <w:rPr>
                <w:color w:val="000000"/>
                <w:sz w:val="20"/>
                <w:szCs w:val="20"/>
              </w:rPr>
              <w:t>"</w:t>
            </w:r>
            <w:proofErr w:type="gramStart"/>
            <w:r w:rsidRPr="0091194F">
              <w:rPr>
                <w:color w:val="000000"/>
                <w:sz w:val="20"/>
                <w:szCs w:val="20"/>
              </w:rPr>
              <w:t xml:space="preserve"> </w:t>
            </w:r>
            <w:r w:rsidR="004401B5" w:rsidRPr="0091194F">
              <w:rPr>
                <w:color w:val="000000"/>
                <w:sz w:val="20"/>
                <w:szCs w:val="20"/>
                <w:lang w:val="uk-UA"/>
              </w:rPr>
              <w:t>:</w:t>
            </w:r>
            <w:proofErr w:type="gramEnd"/>
            <w:r w:rsidR="004401B5" w:rsidRPr="0091194F">
              <w:rPr>
                <w:color w:val="000000"/>
                <w:sz w:val="20"/>
                <w:szCs w:val="20"/>
                <w:lang w:val="uk-UA"/>
              </w:rPr>
              <w:t xml:space="preserve"> оплата оренди трактора «</w:t>
            </w:r>
            <w:proofErr w:type="spellStart"/>
            <w:r w:rsidR="004401B5" w:rsidRPr="0091194F">
              <w:rPr>
                <w:color w:val="000000"/>
                <w:sz w:val="20"/>
                <w:szCs w:val="20"/>
                <w:lang w:val="uk-UA"/>
              </w:rPr>
              <w:t>Беларус</w:t>
            </w:r>
            <w:proofErr w:type="spellEnd"/>
            <w:r w:rsidR="004401B5" w:rsidRPr="0091194F">
              <w:rPr>
                <w:color w:val="000000"/>
                <w:sz w:val="20"/>
                <w:szCs w:val="20"/>
                <w:lang w:val="uk-UA"/>
              </w:rPr>
              <w:t xml:space="preserve"> 320»</w:t>
            </w:r>
          </w:p>
        </w:tc>
      </w:tr>
      <w:tr w:rsidR="005D2391" w:rsidRPr="00730587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5D2391" w:rsidRPr="0091194F" w:rsidRDefault="004401B5" w:rsidP="004A63C4">
            <w:pPr>
              <w:jc w:val="right"/>
              <w:rPr>
                <w:color w:val="000000"/>
                <w:sz w:val="20"/>
                <w:szCs w:val="20"/>
                <w:lang w:val="uk-UA"/>
              </w:rPr>
            </w:pPr>
            <w:r w:rsidRPr="0091194F">
              <w:rPr>
                <w:color w:val="000000"/>
                <w:sz w:val="20"/>
                <w:szCs w:val="20"/>
                <w:lang w:val="uk-UA"/>
              </w:rPr>
              <w:t>13 440,00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5D2391" w:rsidRPr="0091194F" w:rsidRDefault="004401B5" w:rsidP="004A63C4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91194F">
              <w:rPr>
                <w:color w:val="000000"/>
                <w:sz w:val="20"/>
                <w:szCs w:val="20"/>
                <w:lang w:val="uk-UA"/>
              </w:rPr>
              <w:t>ФОП</w:t>
            </w:r>
            <w:proofErr w:type="spellEnd"/>
            <w:r w:rsidRPr="0091194F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91194F">
              <w:rPr>
                <w:color w:val="000000"/>
                <w:sz w:val="20"/>
                <w:szCs w:val="20"/>
                <w:lang w:val="uk-UA"/>
              </w:rPr>
              <w:t>Бренецька</w:t>
            </w:r>
            <w:proofErr w:type="spellEnd"/>
            <w:r w:rsidRPr="0091194F">
              <w:rPr>
                <w:color w:val="000000"/>
                <w:sz w:val="20"/>
                <w:szCs w:val="20"/>
                <w:lang w:val="uk-UA"/>
              </w:rPr>
              <w:t xml:space="preserve"> М.О.: оплата за запчастини до </w:t>
            </w:r>
            <w:proofErr w:type="spellStart"/>
            <w:r w:rsidRPr="0091194F">
              <w:rPr>
                <w:color w:val="000000"/>
                <w:sz w:val="20"/>
                <w:szCs w:val="20"/>
                <w:lang w:val="uk-UA"/>
              </w:rPr>
              <w:t>мототрактора</w:t>
            </w:r>
            <w:proofErr w:type="spellEnd"/>
            <w:r w:rsidRPr="0091194F">
              <w:rPr>
                <w:color w:val="000000"/>
                <w:sz w:val="20"/>
                <w:szCs w:val="20"/>
                <w:lang w:val="uk-UA"/>
              </w:rPr>
              <w:t xml:space="preserve"> «ЗУБР»</w:t>
            </w:r>
          </w:p>
        </w:tc>
      </w:tr>
      <w:tr w:rsidR="004401B5" w:rsidRPr="00730587" w:rsidTr="004A63C4">
        <w:trPr>
          <w:trHeight w:val="255"/>
        </w:trPr>
        <w:tc>
          <w:tcPr>
            <w:tcW w:w="1450" w:type="dxa"/>
            <w:shd w:val="clear" w:color="auto" w:fill="auto"/>
            <w:vAlign w:val="bottom"/>
          </w:tcPr>
          <w:p w:rsidR="004401B5" w:rsidRPr="0091194F" w:rsidRDefault="00D10BFC" w:rsidP="004A63C4">
            <w:pPr>
              <w:jc w:val="right"/>
              <w:rPr>
                <w:color w:val="000000"/>
                <w:sz w:val="20"/>
                <w:szCs w:val="20"/>
              </w:rPr>
            </w:pPr>
            <w:r w:rsidRPr="0091194F">
              <w:rPr>
                <w:color w:val="000000"/>
                <w:sz w:val="20"/>
                <w:szCs w:val="20"/>
              </w:rPr>
              <w:t>126,61</w:t>
            </w:r>
          </w:p>
        </w:tc>
        <w:tc>
          <w:tcPr>
            <w:tcW w:w="7920" w:type="dxa"/>
            <w:shd w:val="clear" w:color="auto" w:fill="auto"/>
            <w:noWrap/>
            <w:vAlign w:val="bottom"/>
          </w:tcPr>
          <w:p w:rsidR="004401B5" w:rsidRPr="0091194F" w:rsidRDefault="004401B5" w:rsidP="004A63C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1194F">
              <w:rPr>
                <w:color w:val="000000"/>
                <w:sz w:val="20"/>
                <w:szCs w:val="20"/>
              </w:rPr>
              <w:t>послуги</w:t>
            </w:r>
            <w:proofErr w:type="spellEnd"/>
            <w:r w:rsidRPr="0091194F">
              <w:rPr>
                <w:color w:val="000000"/>
                <w:sz w:val="20"/>
                <w:szCs w:val="20"/>
              </w:rPr>
              <w:t xml:space="preserve"> банку</w:t>
            </w:r>
          </w:p>
        </w:tc>
      </w:tr>
    </w:tbl>
    <w:p w:rsidR="005D2391" w:rsidRPr="00730587" w:rsidRDefault="005D2391" w:rsidP="005D2391">
      <w:pPr>
        <w:jc w:val="both"/>
        <w:rPr>
          <w:lang w:val="uk-UA"/>
        </w:rPr>
      </w:pPr>
    </w:p>
    <w:p w:rsidR="005D2391" w:rsidRPr="00730587" w:rsidRDefault="005D2391" w:rsidP="005D2391">
      <w:pPr>
        <w:jc w:val="both"/>
        <w:rPr>
          <w:lang w:val="uk-UA"/>
        </w:rPr>
      </w:pPr>
      <w:r w:rsidRPr="00730587">
        <w:rPr>
          <w:lang w:val="uk-UA"/>
        </w:rPr>
        <w:tab/>
        <w:t xml:space="preserve">На поточний рахунок підприємства в </w:t>
      </w:r>
      <w:r>
        <w:rPr>
          <w:lang w:val="uk-UA"/>
        </w:rPr>
        <w:t xml:space="preserve">листопаді </w:t>
      </w:r>
      <w:r w:rsidRPr="00730587">
        <w:rPr>
          <w:lang w:val="uk-UA"/>
        </w:rPr>
        <w:t xml:space="preserve">м-ці 2018 року надійшло </w:t>
      </w:r>
      <w:r w:rsidRPr="005D2391">
        <w:rPr>
          <w:lang w:val="uk-UA"/>
        </w:rPr>
        <w:t xml:space="preserve">2336.80 </w:t>
      </w:r>
      <w:r>
        <w:rPr>
          <w:lang w:val="uk-UA"/>
        </w:rPr>
        <w:t>грн.</w:t>
      </w:r>
      <w:r w:rsidRPr="00730587">
        <w:rPr>
          <w:lang w:val="uk-UA"/>
        </w:rPr>
        <w:t xml:space="preserve"> Дані кошти витрачено для</w:t>
      </w:r>
      <w:r w:rsidR="00B8018F">
        <w:rPr>
          <w:lang w:val="uk-UA"/>
        </w:rPr>
        <w:t xml:space="preserve">  придбання </w:t>
      </w:r>
      <w:r w:rsidR="000C3FF3">
        <w:rPr>
          <w:lang w:val="uk-UA"/>
        </w:rPr>
        <w:t>необхідного інвентарю</w:t>
      </w:r>
      <w:r w:rsidR="009A552D">
        <w:rPr>
          <w:lang w:val="uk-UA"/>
        </w:rPr>
        <w:t>, чобіт</w:t>
      </w:r>
      <w:r w:rsidR="000C3FF3">
        <w:rPr>
          <w:lang w:val="uk-UA"/>
        </w:rPr>
        <w:t xml:space="preserve"> для працівників, </w:t>
      </w:r>
      <w:r w:rsidR="009A552D">
        <w:rPr>
          <w:lang w:val="uk-UA"/>
        </w:rPr>
        <w:t xml:space="preserve"> </w:t>
      </w:r>
      <w:r w:rsidRPr="00730587">
        <w:rPr>
          <w:lang w:val="uk-UA"/>
        </w:rPr>
        <w:t>виплати з-ти та ін..</w:t>
      </w:r>
    </w:p>
    <w:p w:rsidR="005D2391" w:rsidRPr="00730587" w:rsidRDefault="005D2391" w:rsidP="005D2391">
      <w:pPr>
        <w:rPr>
          <w:lang w:val="uk-UA"/>
        </w:rPr>
      </w:pPr>
    </w:p>
    <w:p w:rsidR="005D2391" w:rsidRPr="00730587" w:rsidRDefault="005D2391" w:rsidP="005D2391">
      <w:pPr>
        <w:rPr>
          <w:lang w:val="uk-UA"/>
        </w:rPr>
      </w:pPr>
    </w:p>
    <w:p w:rsidR="005D2391" w:rsidRPr="00730587" w:rsidRDefault="005D2391" w:rsidP="005D2391">
      <w:pPr>
        <w:rPr>
          <w:lang w:val="uk-UA"/>
        </w:rPr>
      </w:pPr>
    </w:p>
    <w:p w:rsidR="005D2391" w:rsidRPr="00730587" w:rsidRDefault="005D2391" w:rsidP="005D2391">
      <w:pPr>
        <w:rPr>
          <w:lang w:val="uk-UA"/>
        </w:rPr>
      </w:pPr>
    </w:p>
    <w:p w:rsidR="005D2391" w:rsidRPr="00730587" w:rsidRDefault="005D2391" w:rsidP="005D2391">
      <w:pPr>
        <w:rPr>
          <w:b/>
          <w:lang w:val="uk-UA"/>
        </w:rPr>
      </w:pPr>
      <w:r w:rsidRPr="00730587">
        <w:rPr>
          <w:b/>
          <w:lang w:val="uk-UA"/>
        </w:rPr>
        <w:t xml:space="preserve">                  Начальник                                                                         </w:t>
      </w:r>
    </w:p>
    <w:p w:rsidR="005D2391" w:rsidRPr="00730587" w:rsidRDefault="005D2391" w:rsidP="005D2391">
      <w:pPr>
        <w:rPr>
          <w:lang w:val="uk-UA"/>
        </w:rPr>
      </w:pPr>
      <w:r w:rsidRPr="00730587">
        <w:rPr>
          <w:b/>
          <w:lang w:val="uk-UA"/>
        </w:rPr>
        <w:t xml:space="preserve">                  </w:t>
      </w:r>
      <w:proofErr w:type="spellStart"/>
      <w:r w:rsidRPr="00730587">
        <w:rPr>
          <w:b/>
          <w:lang w:val="uk-UA"/>
        </w:rPr>
        <w:t>КП</w:t>
      </w:r>
      <w:proofErr w:type="spellEnd"/>
      <w:r w:rsidRPr="00730587">
        <w:rPr>
          <w:b/>
          <w:lang w:val="uk-UA"/>
        </w:rPr>
        <w:t xml:space="preserve"> «</w:t>
      </w:r>
      <w:proofErr w:type="spellStart"/>
      <w:r w:rsidRPr="00730587">
        <w:rPr>
          <w:b/>
          <w:lang w:val="uk-UA"/>
        </w:rPr>
        <w:t>Благоустрій-Р</w:t>
      </w:r>
      <w:proofErr w:type="spellEnd"/>
      <w:r w:rsidRPr="00730587">
        <w:rPr>
          <w:b/>
          <w:lang w:val="uk-UA"/>
        </w:rPr>
        <w:t>»</w:t>
      </w:r>
      <w:r w:rsidRPr="00730587">
        <w:rPr>
          <w:b/>
          <w:lang w:val="uk-UA"/>
        </w:rPr>
        <w:tab/>
      </w:r>
      <w:r w:rsidRPr="00730587">
        <w:rPr>
          <w:b/>
          <w:lang w:val="uk-UA"/>
        </w:rPr>
        <w:tab/>
      </w:r>
      <w:r w:rsidRPr="00730587">
        <w:rPr>
          <w:b/>
          <w:lang w:val="uk-UA"/>
        </w:rPr>
        <w:tab/>
      </w:r>
      <w:r w:rsidRPr="00730587">
        <w:rPr>
          <w:b/>
          <w:lang w:val="uk-UA"/>
        </w:rPr>
        <w:tab/>
      </w:r>
      <w:r w:rsidRPr="00730587">
        <w:rPr>
          <w:b/>
          <w:lang w:val="uk-UA"/>
        </w:rPr>
        <w:tab/>
      </w:r>
      <w:r w:rsidRPr="00730587">
        <w:rPr>
          <w:b/>
          <w:lang w:val="uk-UA"/>
        </w:rPr>
        <w:tab/>
        <w:t xml:space="preserve">В. В. </w:t>
      </w:r>
      <w:proofErr w:type="spellStart"/>
      <w:r w:rsidRPr="00730587">
        <w:rPr>
          <w:b/>
          <w:lang w:val="uk-UA"/>
        </w:rPr>
        <w:t>Миць</w:t>
      </w:r>
      <w:proofErr w:type="spellEnd"/>
    </w:p>
    <w:p w:rsidR="005D2391" w:rsidRPr="005D2391" w:rsidRDefault="005D2391">
      <w:pPr>
        <w:rPr>
          <w:lang w:val="uk-UA"/>
        </w:rPr>
      </w:pPr>
    </w:p>
    <w:sectPr w:rsidR="005D2391" w:rsidRPr="005D2391" w:rsidSect="007539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33A"/>
    <w:multiLevelType w:val="multilevel"/>
    <w:tmpl w:val="7B80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D2391"/>
    <w:rsid w:val="00096FB9"/>
    <w:rsid w:val="000C3FF3"/>
    <w:rsid w:val="004401B5"/>
    <w:rsid w:val="00482D88"/>
    <w:rsid w:val="004B2207"/>
    <w:rsid w:val="00502B9A"/>
    <w:rsid w:val="00591FC3"/>
    <w:rsid w:val="005D2391"/>
    <w:rsid w:val="005F0161"/>
    <w:rsid w:val="00753994"/>
    <w:rsid w:val="007C0570"/>
    <w:rsid w:val="0091194F"/>
    <w:rsid w:val="009A552D"/>
    <w:rsid w:val="00B176FB"/>
    <w:rsid w:val="00B8018F"/>
    <w:rsid w:val="00CF07FC"/>
    <w:rsid w:val="00D10BFC"/>
    <w:rsid w:val="00D76B3E"/>
    <w:rsid w:val="00F72F74"/>
    <w:rsid w:val="00FD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D2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5D2391"/>
    <w:pPr>
      <w:spacing w:before="100" w:beforeAutospacing="1" w:after="100" w:afterAutospacing="1"/>
    </w:pPr>
  </w:style>
  <w:style w:type="character" w:customStyle="1" w:styleId="date">
    <w:name w:val="date"/>
    <w:basedOn w:val="a0"/>
    <w:rsid w:val="005D2391"/>
  </w:style>
  <w:style w:type="character" w:styleId="a4">
    <w:name w:val="Strong"/>
    <w:qFormat/>
    <w:rsid w:val="005D2391"/>
    <w:rPr>
      <w:b/>
      <w:bCs/>
    </w:rPr>
  </w:style>
  <w:style w:type="paragraph" w:styleId="a5">
    <w:name w:val="No Spacing"/>
    <w:uiPriority w:val="1"/>
    <w:qFormat/>
    <w:rsid w:val="005D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2018-12-06T08:14:00Z</dcterms:created>
  <dcterms:modified xsi:type="dcterms:W3CDTF">2018-12-06T10:06:00Z</dcterms:modified>
</cp:coreProperties>
</file>