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33" w:rsidRPr="00A160F6" w:rsidRDefault="00AC7B18">
      <w:pPr>
        <w:pStyle w:val="10"/>
        <w:framePr w:w="10718" w:h="542" w:hRule="exact" w:wrap="none" w:vAnchor="page" w:hAnchor="page" w:x="400" w:y="1181"/>
        <w:shd w:val="clear" w:color="auto" w:fill="auto"/>
        <w:spacing w:after="0"/>
        <w:ind w:left="20"/>
        <w:rPr>
          <w:rFonts w:ascii="Times New Roman" w:hAnsi="Times New Roman" w:cs="Times New Roman"/>
        </w:rPr>
      </w:pPr>
      <w:bookmarkStart w:id="0" w:name="bookmark0"/>
      <w:r w:rsidRPr="00A160F6">
        <w:rPr>
          <w:rStyle w:val="1TimesNewRoman95pt"/>
          <w:rFonts w:eastAsia="Consolas"/>
          <w:b/>
          <w:bCs/>
          <w:sz w:val="20"/>
          <w:szCs w:val="20"/>
        </w:rPr>
        <w:t>ПЛАТІЖНІ ДОКУМЕНТИ</w:t>
      </w:r>
      <w:r w:rsidRPr="00A160F6">
        <w:rPr>
          <w:rStyle w:val="1TimesNewRoman95pt"/>
          <w:rFonts w:eastAsia="Consolas"/>
          <w:b/>
          <w:bCs/>
          <w:sz w:val="20"/>
          <w:szCs w:val="20"/>
        </w:rPr>
        <w:br/>
      </w:r>
      <w:r w:rsidRPr="00A160F6">
        <w:rPr>
          <w:rStyle w:val="1Arial8pt"/>
          <w:rFonts w:ascii="Times New Roman" w:hAnsi="Times New Roman" w:cs="Times New Roman"/>
          <w:sz w:val="20"/>
          <w:szCs w:val="20"/>
        </w:rPr>
        <w:t xml:space="preserve">з </w:t>
      </w:r>
      <w:r w:rsidRPr="00A160F6">
        <w:rPr>
          <w:rFonts w:ascii="Times New Roman" w:hAnsi="Times New Roman" w:cs="Times New Roman"/>
        </w:rPr>
        <w:t>01.07.2017 по 31.07.2017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954"/>
        <w:gridCol w:w="1632"/>
        <w:gridCol w:w="3782"/>
        <w:gridCol w:w="2779"/>
      </w:tblGrid>
      <w:tr w:rsidR="00A160F6" w:rsidTr="00A160F6">
        <w:trPr>
          <w:trHeight w:val="8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F6" w:rsidRPr="00A160F6" w:rsidRDefault="00A160F6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"/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F6" w:rsidRPr="00A160F6" w:rsidRDefault="00A160F6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202" w:lineRule="exact"/>
              <w:jc w:val="center"/>
              <w:rPr>
                <w:b/>
              </w:rPr>
            </w:pP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 xml:space="preserve">Платник </w:t>
            </w:r>
            <w:r w:rsidRPr="00A160F6">
              <w:rPr>
                <w:rStyle w:val="2Arial8pt"/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Одержувач</w:t>
            </w:r>
            <w:r w:rsidRPr="00A160F6">
              <w:rPr>
                <w:rStyle w:val="2Arial8pt"/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Підв</w:t>
            </w:r>
            <w:proofErr w:type="spellEnd"/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. установа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F6" w:rsidRPr="00A160F6" w:rsidRDefault="00A160F6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0F6" w:rsidRPr="00A160F6" w:rsidRDefault="00A160F6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0F6" w:rsidRPr="00A160F6" w:rsidRDefault="00A160F6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"/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6F7233" w:rsidTr="00A160F6">
        <w:trPr>
          <w:trHeight w:hRule="exact" w:val="7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696 від 04.07.2017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140000,00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05.07.2017. 7470;3210;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№668 від 29.06.2017р. що спрям. на приріст обігових коштів</w:t>
            </w:r>
          </w:p>
        </w:tc>
      </w:tr>
      <w:tr w:rsidR="006F7233" w:rsidTr="00A160F6">
        <w:trPr>
          <w:trHeight w:hRule="exact" w:val="7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697 від 04.07.2017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18986,22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04.07.2017. 7470;3210;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6F7233" w:rsidTr="00A160F6">
        <w:trPr>
          <w:trHeight w:hRule="exact" w:val="9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ПП"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Сантехсервіс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Люкс"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698 від 05.07.2017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63222,68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11.07.2017. 8600;3132;за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кап.рем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стрілец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тирів Рогатин. СДЮСШОР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зг.дог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№55 від 12.05.17р.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акту №1 за липень 2017р. без ПДВ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суб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обл.</w:t>
            </w:r>
          </w:p>
        </w:tc>
      </w:tr>
      <w:tr w:rsidR="006F7233" w:rsidTr="00A160F6">
        <w:trPr>
          <w:trHeight w:hRule="exact" w:val="11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ПП Попик І.П.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700 від 10.07.2017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4320,00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11.07.2017. 8600;3122;за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роб.проект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буд.міського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>спортоздоров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 xml:space="preserve">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>комп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ru-RU" w:eastAsia="ru-RU" w:bidi="ru-RU"/>
              </w:rPr>
              <w:t>.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ашкевича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№41 від 10.07.17р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.зг.акту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№1за липень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17р.без ГІДВ</w:t>
            </w:r>
          </w:p>
        </w:tc>
      </w:tr>
      <w:tr w:rsidR="006F7233" w:rsidTr="00A160F6">
        <w:trPr>
          <w:trHeight w:hRule="exact" w:val="7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701 від 11.07.2017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after="420"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25000,00</w:t>
            </w:r>
          </w:p>
          <w:p w:rsidR="006F7233" w:rsidRPr="00A160F6" w:rsidRDefault="006F7233">
            <w:pPr>
              <w:pStyle w:val="20"/>
              <w:framePr w:w="10718" w:h="12418" w:wrap="none" w:vAnchor="page" w:hAnchor="page" w:x="400" w:y="2313"/>
              <w:shd w:val="clear" w:color="auto" w:fill="auto"/>
              <w:spacing w:before="420" w:line="80" w:lineRule="exact"/>
              <w:rPr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12.07.2017. 7470;3210;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№668 від 29.06.2017р. що спрям. на приріст обігових коштів</w:t>
            </w:r>
          </w:p>
        </w:tc>
      </w:tr>
      <w:tr w:rsidR="006F7233" w:rsidTr="00A160F6">
        <w:trPr>
          <w:trHeight w:hRule="exact" w:val="7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702 від 11.07.2017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12.07.2017. 7470;3210;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зг.ріщення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№668 від 29.06.2017р. що спрям. на приріст обігових коштів</w:t>
            </w:r>
          </w:p>
        </w:tc>
      </w:tr>
      <w:tr w:rsidR="006F7233" w:rsidTr="00A160F6">
        <w:trPr>
          <w:trHeight w:hRule="exact" w:val="7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ПД 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</w:t>
            </w:r>
            <w:r w:rsidRPr="00A160F6">
              <w:rPr>
                <w:rStyle w:val="2Candara75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 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748 від 18.07.2017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5546,16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19.07.2017. 7470;3210;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№668 від 29.06.2017р. що спрям. на приріст обігових коштів</w:t>
            </w:r>
          </w:p>
        </w:tc>
      </w:tr>
      <w:tr w:rsidR="006F7233" w:rsidTr="00A160F6">
        <w:trPr>
          <w:trHeight w:hRule="exact" w:val="11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0"/>
                <w:rFonts w:ascii="Times New Roman" w:hAnsi="Times New Roman" w:cs="Times New Roman"/>
                <w:b w:val="0"/>
                <w:sz w:val="18"/>
                <w:szCs w:val="18"/>
              </w:rPr>
              <w:t>ПП "ОККО-БІЗНЕС КОНТРАКТ"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749 від 19.07.2017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3598,50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19.07.2017.</w:t>
            </w:r>
          </w:p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0170;2210;за нафтопродукти</w:t>
            </w:r>
          </w:p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зг.дог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1726 від</w:t>
            </w:r>
          </w:p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13.02.2017р.зг.накл. №6272</w:t>
            </w:r>
          </w:p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від 10.07.2017р в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т.ч.ПДВ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599,75грн.</w:t>
            </w:r>
          </w:p>
        </w:tc>
      </w:tr>
      <w:tr w:rsidR="006F7233" w:rsidTr="00A160F6">
        <w:trPr>
          <w:trHeight w:hRule="exact"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 </w:t>
            </w:r>
            <w:r w:rsidRPr="00A160F6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 xml:space="preserve">ГУДКСУ 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у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Рогатинському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768 від 20.07.2017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36150,00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21.07.2017. 8600;2730; винагорода за конкурс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розп.№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52-р від 29.05.2017р„ріш.№400 від 16.04.2017р</w:t>
            </w:r>
          </w:p>
        </w:tc>
      </w:tr>
      <w:tr w:rsidR="006F7233" w:rsidTr="00A160F6">
        <w:trPr>
          <w:trHeight w:hRule="exact" w:val="11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АТ"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Прикарпаттяобленерго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769 від 24.07.2017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775,24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25.07.2017. 4040;2273; оплата за електроенергію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№310173 від 18.01.17р.зг.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, №310173/1 від 18.07.17р.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129,21грн.</w:t>
            </w:r>
          </w:p>
        </w:tc>
      </w:tr>
      <w:tr w:rsidR="006F7233" w:rsidTr="00A160F6">
        <w:trPr>
          <w:trHeight w:hRule="exact" w:val="11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АТ'Прикарпаттяобленерго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770 від 24.07.2017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1500,94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25.07.2017. 0170;2273; оплата за електроенергію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№310173 від 19.06.17р.зг.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№310173/1 від 18.07.17р.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250,94рн.</w:t>
            </w:r>
          </w:p>
        </w:tc>
      </w:tr>
      <w:tr w:rsidR="006F7233" w:rsidTr="00A160F6">
        <w:trPr>
          <w:trHeight w:hRule="exact" w:val="10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771 від 24.07.2017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102,06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718" w:h="12418" w:wrap="none" w:vAnchor="page" w:hAnchor="page" w:x="400" w:y="2313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25.07.2017. 0170;2272;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опл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за водопостачання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 18 від 20.01.17р.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>.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19771 </w:t>
            </w: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від 14.07.17р.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в.т.ч.ПДВ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- 17.01грн.</w:t>
            </w:r>
          </w:p>
        </w:tc>
      </w:tr>
    </w:tbl>
    <w:p w:rsidR="006F7233" w:rsidRDefault="006F7233">
      <w:pPr>
        <w:rPr>
          <w:sz w:val="2"/>
          <w:szCs w:val="2"/>
        </w:rPr>
        <w:sectPr w:rsidR="006F72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1958"/>
        <w:gridCol w:w="1627"/>
        <w:gridCol w:w="3782"/>
        <w:gridCol w:w="2774"/>
      </w:tblGrid>
      <w:tr w:rsidR="006F7233">
        <w:trPr>
          <w:trHeight w:hRule="exact"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b/>
              </w:rPr>
            </w:pPr>
            <w:r w:rsidRPr="00A160F6">
              <w:rPr>
                <w:rStyle w:val="2Arial8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7" w:lineRule="exact"/>
              <w:jc w:val="center"/>
              <w:rPr>
                <w:b/>
              </w:rPr>
            </w:pP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 xml:space="preserve">Платник / Одержувач/ </w:t>
            </w:r>
            <w:proofErr w:type="spellStart"/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Підв</w:t>
            </w:r>
            <w:proofErr w:type="spellEnd"/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. установа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0"/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center"/>
              <w:rPr>
                <w:b/>
              </w:rPr>
            </w:pPr>
            <w:r w:rsidRPr="00A160F6">
              <w:rPr>
                <w:rStyle w:val="2Arial8pt"/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6F7233" w:rsidTr="00A160F6">
        <w:trPr>
          <w:trHeight w:hRule="exact" w:val="9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"Гарант -ПСП"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784 від 27.07.2017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4826,00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27.07.2017. 8600:2210; за продуктові товари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№74 від 27.07.2017р.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, №27030 від 27.07.2017р.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- 804,33грн.</w:t>
            </w:r>
          </w:p>
        </w:tc>
      </w:tr>
      <w:tr w:rsidR="006F7233" w:rsidTr="00A160F6">
        <w:trPr>
          <w:trHeight w:hRule="exact" w:val="7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"Тріада плюс"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785 від 31.07.2017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13160,00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31.07.2017. 8600;2210; за книги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№6 від 31.07.17р.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накл. №34 від 31.07.17р. без ПДВ</w:t>
            </w:r>
          </w:p>
        </w:tc>
      </w:tr>
      <w:tr w:rsidR="006F7233" w:rsidTr="00A160F6">
        <w:trPr>
          <w:trHeight w:hRule="exact" w:val="9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Укртелеком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786 від 31.07.2017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2890,80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31.07.2017. 8600;2210; за періодичні видання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№75 від 31.07.17р.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замавл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№711 від 31.07.17р. без ПДВ</w:t>
            </w:r>
          </w:p>
        </w:tc>
      </w:tr>
      <w:tr w:rsidR="006F7233" w:rsidTr="00A160F6">
        <w:trPr>
          <w:trHeight w:hRule="exact" w:val="11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Укртелеком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787 від 31.07.2017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1206,74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31.07.2017. 0170;2240;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абонплата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за телефон за червень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акту №350007 від 30.06.17р.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дог.№1 від 06.02.17р.в.т.ч. ПДВ-201,12грн</w:t>
            </w:r>
          </w:p>
        </w:tc>
      </w:tr>
      <w:tr w:rsidR="006F7233" w:rsidTr="00A160F6">
        <w:trPr>
          <w:trHeight w:hRule="exact"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87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788 від 31.07.2017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233" w:rsidRPr="00A160F6" w:rsidRDefault="00AC7B18">
            <w:pPr>
              <w:pStyle w:val="20"/>
              <w:framePr w:w="10699" w:h="5352" w:wrap="none" w:vAnchor="page" w:hAnchor="page" w:x="410" w:y="1017"/>
              <w:shd w:val="clear" w:color="auto" w:fill="auto"/>
              <w:spacing w:line="160" w:lineRule="exact"/>
              <w:jc w:val="righ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33" w:rsidRPr="00A160F6" w:rsidRDefault="00AC7B18" w:rsidP="00A160F6">
            <w:pPr>
              <w:pStyle w:val="20"/>
              <w:framePr w:w="10699" w:h="5352" w:wrap="none" w:vAnchor="page" w:hAnchor="page" w:x="410" w:y="1017"/>
              <w:shd w:val="clear" w:color="auto" w:fill="auto"/>
              <w:spacing w:line="192" w:lineRule="exact"/>
              <w:rPr>
                <w:sz w:val="18"/>
                <w:szCs w:val="18"/>
              </w:rPr>
            </w:pPr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31.07.2017. 8800;2620;субвенція ЦРЛ </w:t>
            </w:r>
            <w:proofErr w:type="spellStart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A160F6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 №1/1 від 19.01.2017р.</w:t>
            </w:r>
          </w:p>
        </w:tc>
      </w:tr>
    </w:tbl>
    <w:p w:rsidR="006F7233" w:rsidRDefault="006F7233">
      <w:pPr>
        <w:rPr>
          <w:sz w:val="2"/>
          <w:szCs w:val="2"/>
        </w:rPr>
      </w:pPr>
    </w:p>
    <w:sectPr w:rsidR="006F7233" w:rsidSect="006F72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33" w:rsidRDefault="006F7233" w:rsidP="006F7233">
      <w:r>
        <w:separator/>
      </w:r>
    </w:p>
  </w:endnote>
  <w:endnote w:type="continuationSeparator" w:id="1">
    <w:p w:rsidR="006F7233" w:rsidRDefault="006F7233" w:rsidP="006F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33" w:rsidRDefault="006F7233"/>
  </w:footnote>
  <w:footnote w:type="continuationSeparator" w:id="1">
    <w:p w:rsidR="006F7233" w:rsidRDefault="006F72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F7233"/>
    <w:rsid w:val="006F7233"/>
    <w:rsid w:val="00A160F6"/>
    <w:rsid w:val="00AC7B18"/>
    <w:rsid w:val="00EC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2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233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6F723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pt">
    <w:name w:val="Колонтитул + 5 pt;Напівжирний"/>
    <w:basedOn w:val="a4"/>
    <w:rsid w:val="006F7233"/>
    <w:rPr>
      <w:b/>
      <w:bCs/>
      <w:color w:val="000000"/>
      <w:spacing w:val="0"/>
      <w:w w:val="100"/>
      <w:position w:val="0"/>
      <w:sz w:val="10"/>
      <w:szCs w:val="10"/>
      <w:lang w:val="uk-UA" w:eastAsia="uk-UA" w:bidi="uk-UA"/>
    </w:rPr>
  </w:style>
  <w:style w:type="character" w:customStyle="1" w:styleId="1">
    <w:name w:val="Заголовок №1_"/>
    <w:basedOn w:val="a0"/>
    <w:link w:val="10"/>
    <w:rsid w:val="006F7233"/>
    <w:rPr>
      <w:rFonts w:ascii="Consolas" w:eastAsia="Consolas" w:hAnsi="Consolas" w:cs="Consola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TimesNewRoman95pt">
    <w:name w:val="Заголовок №1 + Times New Roman;9;5 pt"/>
    <w:basedOn w:val="1"/>
    <w:rsid w:val="006F723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1Arial8pt">
    <w:name w:val="Заголовок №1 + Arial;8 pt;Не напівжирний"/>
    <w:basedOn w:val="1"/>
    <w:rsid w:val="006F7233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">
    <w:name w:val="Основний текст (2)_"/>
    <w:basedOn w:val="a0"/>
    <w:link w:val="20"/>
    <w:rsid w:val="006F7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8pt">
    <w:name w:val="Основний текст (2) + Arial;8 pt"/>
    <w:basedOn w:val="2"/>
    <w:rsid w:val="006F7233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8pt0">
    <w:name w:val="Основний текст (2) + Arial;8 pt;Напівжирний"/>
    <w:basedOn w:val="2"/>
    <w:rsid w:val="006F7233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4pt">
    <w:name w:val="Основний текст (2) + Arial;4 pt;Курсив"/>
    <w:basedOn w:val="2"/>
    <w:rsid w:val="006F7233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2Candara75pt">
    <w:name w:val="Основний текст (2) + Candara;7;5 pt"/>
    <w:basedOn w:val="2"/>
    <w:rsid w:val="006F723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a5">
    <w:name w:val="Колонтитул"/>
    <w:basedOn w:val="a"/>
    <w:link w:val="a4"/>
    <w:rsid w:val="006F723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0">
    <w:name w:val="Заголовок №1"/>
    <w:basedOn w:val="a"/>
    <w:link w:val="1"/>
    <w:rsid w:val="006F7233"/>
    <w:pPr>
      <w:shd w:val="clear" w:color="auto" w:fill="FFFFFF"/>
      <w:spacing w:after="600" w:line="240" w:lineRule="exact"/>
      <w:jc w:val="center"/>
      <w:outlineLvl w:val="0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20">
    <w:name w:val="Основний текст (2)"/>
    <w:basedOn w:val="a"/>
    <w:link w:val="2"/>
    <w:rsid w:val="006F723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2018-01-12T16:52:00Z</dcterms:created>
  <dcterms:modified xsi:type="dcterms:W3CDTF">2018-01-12T16:52:00Z</dcterms:modified>
</cp:coreProperties>
</file>